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pPr>
      <w:r w:rsidDel="00000000" w:rsidR="00000000" w:rsidRPr="00000000">
        <w:rPr>
          <w:rFonts w:ascii="Barlow" w:cs="Barlow" w:eastAsia="Barlow" w:hAnsi="Barlow"/>
          <w:b w:val="1"/>
          <w:color w:val="000000"/>
        </w:rPr>
        <w:drawing>
          <wp:inline distB="0" distT="0" distL="0" distR="0">
            <wp:extent cx="2143125" cy="990600"/>
            <wp:effectExtent b="0" l="0" r="0" t="0"/>
            <wp:docPr descr="A close-up of a logo&#10;&#10;Description automatically generated" id="88969193" name="image1.jpg"/>
            <a:graphic>
              <a:graphicData uri="http://schemas.openxmlformats.org/drawingml/2006/picture">
                <pic:pic>
                  <pic:nvPicPr>
                    <pic:cNvPr descr="A close-up of a logo&#10;&#10;Description automatically generated" id="0" name="image1.jpg"/>
                    <pic:cNvPicPr preferRelativeResize="0"/>
                  </pic:nvPicPr>
                  <pic:blipFill>
                    <a:blip r:embed="rId7"/>
                    <a:srcRect b="0" l="0" r="0" t="0"/>
                    <a:stretch>
                      <a:fillRect/>
                    </a:stretch>
                  </pic:blipFill>
                  <pic:spPr>
                    <a:xfrm>
                      <a:off x="0" y="0"/>
                      <a:ext cx="2143125"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spacing w:after="280" w:before="260" w:line="240" w:lineRule="auto"/>
        <w:rPr>
          <w:rFonts w:ascii="Barlow SemiBold" w:cs="Barlow SemiBold" w:eastAsia="Barlow SemiBold" w:hAnsi="Barlow SemiBold"/>
          <w:b w:val="1"/>
          <w:sz w:val="48"/>
          <w:szCs w:val="48"/>
        </w:rPr>
      </w:pPr>
      <w:r w:rsidDel="00000000" w:rsidR="00000000" w:rsidRPr="00000000">
        <w:rPr>
          <w:rFonts w:ascii="Barlow SemiBold" w:cs="Barlow SemiBold" w:eastAsia="Barlow SemiBold" w:hAnsi="Barlow SemiBold"/>
          <w:b w:val="1"/>
          <w:color w:val="000000"/>
          <w:sz w:val="40"/>
          <w:szCs w:val="40"/>
          <w:rtl w:val="0"/>
        </w:rPr>
        <w:t xml:space="preserve">How to use this document</w:t>
      </w:r>
      <w:r w:rsidDel="00000000" w:rsidR="00000000" w:rsidRPr="00000000">
        <w:rPr>
          <w:rtl w:val="0"/>
        </w:rPr>
      </w:r>
    </w:p>
    <w:p w:rsidR="00000000" w:rsidDel="00000000" w:rsidP="00000000" w:rsidRDefault="00000000" w:rsidRPr="00000000" w14:paraId="00000004">
      <w:pPr>
        <w:spacing w:after="280" w:before="260" w:line="240" w:lineRule="auto"/>
        <w:rPr>
          <w:rFonts w:ascii="Times New Roman" w:cs="Times New Roman" w:eastAsia="Times New Roman" w:hAnsi="Times New Roman"/>
          <w:b w:val="1"/>
          <w:sz w:val="48"/>
          <w:szCs w:val="48"/>
        </w:rPr>
      </w:pPr>
      <w:r w:rsidDel="00000000" w:rsidR="00000000" w:rsidRPr="00000000">
        <w:rPr>
          <w:rFonts w:ascii="Open Sans" w:cs="Open Sans" w:eastAsia="Open Sans" w:hAnsi="Open Sans"/>
          <w:color w:val="000000"/>
          <w:sz w:val="22"/>
          <w:szCs w:val="22"/>
          <w:rtl w:val="0"/>
        </w:rPr>
        <w:t xml:space="preserve">This document is intended to provide guidance for business related information that news publishers will need close to hand in the event of a major disruption or emergency event. It includes suggestions for how to continue reporting on the event as it h</w:t>
      </w:r>
      <w:r w:rsidDel="00000000" w:rsidR="00000000" w:rsidRPr="00000000">
        <w:rPr>
          <w:rFonts w:ascii="Open Sans" w:cs="Open Sans" w:eastAsia="Open Sans" w:hAnsi="Open Sans"/>
          <w:sz w:val="22"/>
          <w:szCs w:val="22"/>
          <w:rtl w:val="0"/>
        </w:rPr>
        <w:t xml:space="preserve">appens, if it is safe to do so.</w:t>
      </w:r>
      <w:r w:rsidDel="00000000" w:rsidR="00000000" w:rsidRPr="00000000">
        <w:rPr>
          <w:rtl w:val="0"/>
        </w:rPr>
      </w:r>
    </w:p>
    <w:p w:rsidR="00000000" w:rsidDel="00000000" w:rsidP="00000000" w:rsidRDefault="00000000" w:rsidRPr="00000000" w14:paraId="00000005">
      <w:pPr>
        <w:spacing w:after="280" w:before="260" w:line="240" w:lineRule="auto"/>
        <w:rPr>
          <w:rFonts w:ascii="Times New Roman" w:cs="Times New Roman" w:eastAsia="Times New Roman" w:hAnsi="Times New Roman"/>
          <w:b w:val="1"/>
          <w:sz w:val="48"/>
          <w:szCs w:val="48"/>
        </w:rPr>
      </w:pPr>
      <w:r w:rsidDel="00000000" w:rsidR="00000000" w:rsidRPr="00000000">
        <w:rPr>
          <w:rFonts w:ascii="Open Sans" w:cs="Open Sans" w:eastAsia="Open Sans" w:hAnsi="Open Sans"/>
          <w:color w:val="000000"/>
          <w:sz w:val="22"/>
          <w:szCs w:val="22"/>
          <w:rtl w:val="0"/>
        </w:rPr>
        <w:t xml:space="preserve">The text below is designed to be adapted for your publication’s specific needs in the event of an environmental emergency (flooding, fire or other extreme weather conditions). Consider your current workplace arrangements and your location when adapting this document.</w:t>
        <w:br w:type="textWrapping"/>
      </w:r>
      <w:r w:rsidDel="00000000" w:rsidR="00000000" w:rsidRPr="00000000">
        <w:rPr>
          <w:rtl w:val="0"/>
        </w:rPr>
      </w:r>
    </w:p>
    <w:p w:rsidR="00000000" w:rsidDel="00000000" w:rsidP="00000000" w:rsidRDefault="00000000" w:rsidRPr="00000000" w14:paraId="00000006">
      <w:pPr>
        <w:rPr>
          <w:rFonts w:ascii="Open Sans" w:cs="Open Sans" w:eastAsia="Open Sans" w:hAnsi="Open Sans"/>
          <w:color w:val="000000"/>
          <w:sz w:val="22"/>
          <w:szCs w:val="22"/>
        </w:rPr>
      </w:pPr>
      <w:r w:rsidDel="00000000" w:rsidR="00000000" w:rsidRPr="00000000">
        <w:rPr>
          <w:rFonts w:ascii="Open Sans" w:cs="Open Sans" w:eastAsia="Open Sans" w:hAnsi="Open Sans"/>
          <w:b w:val="1"/>
          <w:color w:val="060039"/>
          <w:sz w:val="22"/>
          <w:szCs w:val="22"/>
          <w:shd w:fill="e3dfd6" w:val="clear"/>
          <w:rtl w:val="0"/>
        </w:rPr>
        <w:t xml:space="preserve">LINA RESOURCE  AND SERVICES REMINDER: </w:t>
      </w:r>
      <w:r w:rsidDel="00000000" w:rsidR="00000000" w:rsidRPr="00000000">
        <w:rPr>
          <w:rFonts w:ascii="Open Sans" w:cs="Open Sans" w:eastAsia="Open Sans" w:hAnsi="Open Sans"/>
          <w:color w:val="000000"/>
          <w:sz w:val="22"/>
          <w:szCs w:val="22"/>
          <w:rtl w:val="0"/>
        </w:rPr>
        <w:t xml:space="preserve">As a LINA member, you can access </w:t>
      </w:r>
      <w:hyperlink r:id="rId8">
        <w:r w:rsidDel="00000000" w:rsidR="00000000" w:rsidRPr="00000000">
          <w:rPr>
            <w:rFonts w:ascii="Open Sans" w:cs="Open Sans" w:eastAsia="Open Sans" w:hAnsi="Open Sans"/>
            <w:color w:val="0000ff"/>
            <w:sz w:val="22"/>
            <w:szCs w:val="22"/>
            <w:u w:val="single"/>
            <w:rtl w:val="0"/>
          </w:rPr>
          <w:t xml:space="preserve">the LINA Shop-Talk on “Emergency Reporting”</w:t>
        </w:r>
      </w:hyperlink>
      <w:r w:rsidDel="00000000" w:rsidR="00000000" w:rsidRPr="00000000">
        <w:rPr>
          <w:rFonts w:ascii="Open Sans" w:cs="Open Sans" w:eastAsia="Open Sans" w:hAnsi="Open Sans"/>
          <w:color w:val="000000"/>
          <w:sz w:val="22"/>
          <w:szCs w:val="22"/>
          <w:rtl w:val="0"/>
        </w:rPr>
        <w:t xml:space="preserve"> which covers best practice for reporting on emergencies as they happen in your community</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For suggestions for online team workflow management and communication you can go to </w:t>
      </w:r>
      <w:hyperlink r:id="rId9">
        <w:r w:rsidDel="00000000" w:rsidR="00000000" w:rsidRPr="00000000">
          <w:rPr>
            <w:rFonts w:ascii="Open Sans" w:cs="Open Sans" w:eastAsia="Open Sans" w:hAnsi="Open Sans"/>
            <w:b w:val="0"/>
            <w:i w:val="0"/>
            <w:smallCaps w:val="0"/>
            <w:strike w:val="0"/>
            <w:color w:val="1155cc"/>
            <w:sz w:val="22"/>
            <w:szCs w:val="22"/>
            <w:u w:val="single"/>
            <w:shd w:fill="auto" w:val="clear"/>
            <w:vertAlign w:val="baseline"/>
            <w:rtl w:val="0"/>
          </w:rPr>
          <w:t xml:space="preserve">Operations in the LINA Member’s Area.</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This document can be used in conjunction with the Emergency Action Plan template on the LINA site.</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after="240" w:before="240" w:line="240" w:lineRule="auto"/>
        <w:ind w:right="-140"/>
        <w:rPr>
          <w:rFonts w:ascii="Times New Roman" w:cs="Times New Roman" w:eastAsia="Times New Roman" w:hAnsi="Times New Roman"/>
        </w:rPr>
      </w:pPr>
      <w:r w:rsidDel="00000000" w:rsidR="00000000" w:rsidRPr="00000000">
        <w:rPr>
          <w:rFonts w:ascii="Barlow" w:cs="Barlow" w:eastAsia="Barlow" w:hAnsi="Barlow"/>
          <w:b w:val="1"/>
          <w:color w:val="000000"/>
          <w:rtl w:val="0"/>
        </w:rPr>
        <w:t xml:space="preserve">Acknowledgements</w:t>
      </w:r>
      <w:r w:rsidDel="00000000" w:rsidR="00000000" w:rsidRPr="00000000">
        <w:rPr>
          <w:rtl w:val="0"/>
        </w:rPr>
      </w:r>
    </w:p>
    <w:p w:rsidR="00000000" w:rsidDel="00000000" w:rsidP="00000000" w:rsidRDefault="00000000" w:rsidRPr="00000000" w14:paraId="0000000C">
      <w:pPr>
        <w:rPr>
          <w:rFonts w:ascii="Open Sans" w:cs="Open Sans" w:eastAsia="Open Sans" w:hAnsi="Open Sans"/>
          <w:i w:val="1"/>
          <w:color w:val="000000"/>
          <w:sz w:val="18"/>
          <w:szCs w:val="18"/>
        </w:rPr>
      </w:pPr>
      <w:r w:rsidDel="00000000" w:rsidR="00000000" w:rsidRPr="00000000">
        <w:rPr>
          <w:rFonts w:ascii="Open Sans" w:cs="Open Sans" w:eastAsia="Open Sans" w:hAnsi="Open Sans"/>
          <w:color w:val="000000"/>
          <w:sz w:val="20"/>
          <w:szCs w:val="20"/>
          <w:rtl w:val="0"/>
        </w:rPr>
        <w:t xml:space="preserve">This template has been adapted from documents published by </w:t>
      </w:r>
      <w:hyperlink r:id="rId10">
        <w:r w:rsidDel="00000000" w:rsidR="00000000" w:rsidRPr="00000000">
          <w:rPr>
            <w:rFonts w:ascii="Open Sans" w:cs="Open Sans" w:eastAsia="Open Sans" w:hAnsi="Open Sans"/>
            <w:color w:val="0000ff"/>
            <w:sz w:val="20"/>
            <w:szCs w:val="20"/>
            <w:u w:val="single"/>
            <w:rtl w:val="0"/>
          </w:rPr>
          <w:t xml:space="preserve">SafeWork Aus</w:t>
        </w:r>
      </w:hyperlink>
      <w:r w:rsidDel="00000000" w:rsidR="00000000" w:rsidRPr="00000000">
        <w:rPr>
          <w:rFonts w:ascii="Open Sans" w:cs="Open Sans" w:eastAsia="Open Sans" w:hAnsi="Open Sans"/>
          <w:color w:val="000000"/>
          <w:sz w:val="20"/>
          <w:szCs w:val="20"/>
          <w:rtl w:val="0"/>
        </w:rPr>
        <w:t xml:space="preserve"> and by </w:t>
      </w:r>
      <w:hyperlink r:id="rId11">
        <w:r w:rsidDel="00000000" w:rsidR="00000000" w:rsidRPr="00000000">
          <w:rPr>
            <w:rFonts w:ascii="Open Sans" w:cs="Open Sans" w:eastAsia="Open Sans" w:hAnsi="Open Sans"/>
            <w:color w:val="0000ff"/>
            <w:sz w:val="20"/>
            <w:szCs w:val="20"/>
            <w:u w:val="single"/>
            <w:rtl w:val="0"/>
          </w:rPr>
          <w:t xml:space="preserve">business.gov.au</w:t>
        </w:r>
      </w:hyperlink>
      <w:r w:rsidDel="00000000" w:rsidR="00000000" w:rsidRPr="00000000">
        <w:rPr>
          <w:rFonts w:ascii="Open Sans" w:cs="Open Sans" w:eastAsia="Open Sans" w:hAnsi="Open Sans"/>
          <w:color w:val="000000"/>
          <w:sz w:val="20"/>
          <w:szCs w:val="20"/>
          <w:rtl w:val="0"/>
        </w:rPr>
        <w:br w:type="textWrapping"/>
        <w:br w:type="textWrapping"/>
        <w:br w:type="textWrapping"/>
      </w:r>
      <w:r w:rsidDel="00000000" w:rsidR="00000000" w:rsidRPr="00000000">
        <w:rPr>
          <w:rFonts w:ascii="Open Sans" w:cs="Open Sans" w:eastAsia="Open Sans" w:hAnsi="Open Sans"/>
          <w:i w:val="1"/>
          <w:color w:val="000000"/>
          <w:sz w:val="18"/>
          <w:szCs w:val="18"/>
          <w:rtl w:val="0"/>
        </w:rPr>
        <w:t xml:space="preserve">© 2024 Local and Independent News Association.  You may download, display, print and reproduce this material for your personal use, or non-commercial use by your publication. You may modify this resource. Apart from any use permitted under the Copyright Act 1968 (Cth), all other rights are reserved.</w:t>
      </w:r>
    </w:p>
    <w:p w:rsidR="00000000" w:rsidDel="00000000" w:rsidP="00000000" w:rsidRDefault="00000000" w:rsidRPr="00000000" w14:paraId="0000000D">
      <w:pPr>
        <w:rPr>
          <w:rFonts w:ascii="Barlow" w:cs="Barlow" w:eastAsia="Barlow" w:hAnsi="Barlow"/>
          <w:b w:val="1"/>
          <w:color w:val="060039"/>
          <w:sz w:val="40"/>
          <w:szCs w:val="40"/>
        </w:rPr>
      </w:pPr>
      <w:r w:rsidDel="00000000" w:rsidR="00000000" w:rsidRPr="00000000">
        <w:rPr>
          <w:rFonts w:ascii="Open Sans" w:cs="Open Sans" w:eastAsia="Open Sans" w:hAnsi="Open Sans"/>
          <w:i w:val="1"/>
          <w:sz w:val="18"/>
          <w:szCs w:val="18"/>
          <w:rtl w:val="0"/>
        </w:rPr>
        <w:br w:type="textWrapping"/>
      </w:r>
      <w:r w:rsidDel="00000000" w:rsidR="00000000" w:rsidRPr="00000000">
        <w:rPr>
          <w:rFonts w:ascii="Barlow" w:cs="Barlow" w:eastAsia="Barlow" w:hAnsi="Barlow"/>
          <w:b w:val="1"/>
          <w:color w:val="060039"/>
          <w:sz w:val="40"/>
          <w:szCs w:val="40"/>
          <w:rtl w:val="0"/>
        </w:rPr>
        <w:t xml:space="preserve">Emergency Management Action Checklist</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Arial" w:cs="Arial" w:eastAsia="Arial" w:hAnsi="Arial"/>
          <w:i w:val="1"/>
          <w:color w:val="767171"/>
          <w:sz w:val="22"/>
          <w:szCs w:val="22"/>
          <w:rtl w:val="0"/>
        </w:rPr>
        <w:br w:type="textWrapping"/>
      </w:r>
      <w:r w:rsidDel="00000000" w:rsidR="00000000" w:rsidRPr="00000000">
        <w:rPr>
          <w:rFonts w:ascii="Arial" w:cs="Arial" w:eastAsia="Arial" w:hAnsi="Arial"/>
          <w:color w:val="000000"/>
          <w:sz w:val="22"/>
          <w:szCs w:val="22"/>
          <w:rtl w:val="0"/>
        </w:rPr>
        <w:t xml:space="preserve">Plan ahead and ensure you have the following close to hand:</w:t>
      </w: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Emergency contacts</w:t>
      </w:r>
      <w:r w:rsidDel="00000000" w:rsidR="00000000" w:rsidRPr="00000000">
        <w:rPr>
          <w:rtl w:val="0"/>
        </w:rPr>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Evacuation plan</w:t>
      </w: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Emergency kits</w:t>
      </w:r>
      <w:r w:rsidDel="00000000" w:rsidR="00000000" w:rsidRPr="00000000">
        <w:rPr>
          <w:rtl w:val="0"/>
        </w:rPr>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Clearly defined roles for your employees in the event of an emergency</w:t>
      </w:r>
      <w:r w:rsidDel="00000000" w:rsidR="00000000" w:rsidRPr="00000000">
        <w:rPr>
          <w:rtl w:val="0"/>
        </w:rPr>
      </w:r>
    </w:p>
    <w:p w:rsidR="00000000" w:rsidDel="00000000" w:rsidP="00000000" w:rsidRDefault="00000000" w:rsidRPr="00000000" w14:paraId="00000014">
      <w:pPr>
        <w:spacing w:after="24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Emergency contacts:</w:t>
      </w:r>
      <w:r w:rsidDel="00000000" w:rsidR="00000000" w:rsidRPr="00000000">
        <w:rPr>
          <w:rFonts w:ascii="Arial" w:cs="Arial" w:eastAsia="Arial" w:hAnsi="Arial"/>
          <w:color w:val="000000"/>
          <w:sz w:val="22"/>
          <w:szCs w:val="22"/>
          <w:rtl w:val="0"/>
        </w:rPr>
        <w:t xml:space="preserve"> This is a list of people and organisations that you may need in the event of an emergency.</w:t>
      </w: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after="0" w:line="240"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Evacuation Plan: </w:t>
      </w:r>
      <w:r w:rsidDel="00000000" w:rsidR="00000000" w:rsidRPr="00000000">
        <w:rPr>
          <w:rFonts w:ascii="Arial" w:cs="Arial" w:eastAsia="Arial" w:hAnsi="Arial"/>
          <w:color w:val="000000"/>
          <w:sz w:val="22"/>
          <w:szCs w:val="22"/>
          <w:rtl w:val="0"/>
        </w:rPr>
        <w:t xml:space="preserve">What you will do in the event of an emergency. This includes planning evacuation routes and rallying points. Depending on your local area and instructions from emergency services, these may change.</w:t>
      </w:r>
    </w:p>
    <w:p w:rsidR="00000000" w:rsidDel="00000000" w:rsidP="00000000" w:rsidRDefault="00000000" w:rsidRPr="00000000" w14:paraId="0000001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after="0" w:line="240"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Emergency Kit: </w:t>
      </w:r>
      <w:r w:rsidDel="00000000" w:rsidR="00000000" w:rsidRPr="00000000">
        <w:rPr>
          <w:rFonts w:ascii="Arial" w:cs="Arial" w:eastAsia="Arial" w:hAnsi="Arial"/>
          <w:color w:val="000000"/>
          <w:sz w:val="22"/>
          <w:szCs w:val="22"/>
          <w:rtl w:val="0"/>
        </w:rPr>
        <w:t xml:space="preserve">Items that you will need in an emergency, including items that can help you keep reporting if it safe to do so.</w:t>
      </w:r>
    </w:p>
    <w:p w:rsidR="00000000" w:rsidDel="00000000" w:rsidP="00000000" w:rsidRDefault="00000000" w:rsidRPr="00000000" w14:paraId="0000001A">
      <w:pPr>
        <w:spacing w:after="0" w:line="240"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Employee Roles: </w:t>
      </w:r>
      <w:r w:rsidDel="00000000" w:rsidR="00000000" w:rsidRPr="00000000">
        <w:rPr>
          <w:rFonts w:ascii="Arial" w:cs="Arial" w:eastAsia="Arial" w:hAnsi="Arial"/>
          <w:color w:val="000000"/>
          <w:sz w:val="22"/>
          <w:szCs w:val="22"/>
          <w:rtl w:val="0"/>
        </w:rPr>
        <w:t xml:space="preserve">To avoid confusion and ensure your emergency procedures run as smoothly as possible, assign tasks and roles to your staff ahead of time. This includes planning for who may need to take over these roles, if one of your staff members is away.</w:t>
      </w:r>
      <w:r w:rsidDel="00000000" w:rsidR="00000000" w:rsidRPr="00000000">
        <w:rPr>
          <w:rtl w:val="0"/>
        </w:rPr>
      </w:r>
    </w:p>
    <w:p w:rsidR="00000000" w:rsidDel="00000000" w:rsidP="00000000" w:rsidRDefault="00000000" w:rsidRPr="00000000" w14:paraId="0000001C">
      <w:pPr>
        <w:rPr>
          <w:rFonts w:ascii="Barlow SemiBold" w:cs="Barlow SemiBold" w:eastAsia="Barlow SemiBold" w:hAnsi="Barlow SemiBold"/>
          <w:b w:val="1"/>
          <w:color w:val="060039"/>
          <w:sz w:val="40"/>
          <w:szCs w:val="40"/>
        </w:rPr>
      </w:pP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22"/>
          <w:szCs w:val="22"/>
          <w:u w:val="single"/>
          <w:rtl w:val="0"/>
        </w:rPr>
        <w:t xml:space="preserve">Roles for you employees:</w:t>
      </w: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Fire Warden: </w:t>
      </w:r>
      <w:r w:rsidDel="00000000" w:rsidR="00000000" w:rsidRPr="00000000">
        <w:rPr>
          <w:rFonts w:ascii="Arial" w:cs="Arial" w:eastAsia="Arial" w:hAnsi="Arial"/>
          <w:color w:val="000000"/>
          <w:sz w:val="22"/>
          <w:szCs w:val="22"/>
          <w:rtl w:val="0"/>
        </w:rPr>
        <w:t xml:space="preserve">In the event of an emergency, the fire warden’s role is to help coordinate the safe evacuation of the workplace for visitors and their fellow workers.</w:t>
      </w: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First Aid Officer: </w:t>
      </w:r>
      <w:r w:rsidDel="00000000" w:rsidR="00000000" w:rsidRPr="00000000">
        <w:rPr>
          <w:rFonts w:ascii="Arial" w:cs="Arial" w:eastAsia="Arial" w:hAnsi="Arial"/>
          <w:color w:val="000000"/>
          <w:sz w:val="22"/>
          <w:szCs w:val="22"/>
          <w:rtl w:val="0"/>
        </w:rPr>
        <w:t xml:space="preserve">The First Aid officer must hold a nationally recognised statement of attainment and attend training regularly to ensure their knowledge is up to date.</w:t>
      </w:r>
      <w:r w:rsidDel="00000000" w:rsidR="00000000" w:rsidRPr="00000000">
        <w:rPr>
          <w:rtl w:val="0"/>
        </w:rPr>
      </w:r>
    </w:p>
    <w:p w:rsidR="00000000" w:rsidDel="00000000" w:rsidP="00000000" w:rsidRDefault="00000000" w:rsidRPr="00000000" w14:paraId="0000002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b w:val="1"/>
        </w:rPr>
      </w:pPr>
      <w:r w:rsidDel="00000000" w:rsidR="00000000" w:rsidRPr="00000000">
        <w:rPr>
          <w:rFonts w:ascii="Arial" w:cs="Arial" w:eastAsia="Arial" w:hAnsi="Arial"/>
          <w:b w:val="1"/>
          <w:color w:val="000000"/>
          <w:sz w:val="22"/>
          <w:szCs w:val="22"/>
          <w:rtl w:val="0"/>
        </w:rPr>
        <w:t xml:space="preserve">Emergency Monitor: </w:t>
      </w:r>
      <w:r w:rsidDel="00000000" w:rsidR="00000000" w:rsidRPr="00000000">
        <w:rPr>
          <w:rFonts w:ascii="Arial" w:cs="Arial" w:eastAsia="Arial" w:hAnsi="Arial"/>
          <w:color w:val="000000"/>
          <w:sz w:val="22"/>
          <w:szCs w:val="22"/>
          <w:rtl w:val="0"/>
        </w:rPr>
        <w:t xml:space="preserve">A dedicated person who can help to monitor emergency broadcasts and messages. </w:t>
      </w:r>
      <w:r w:rsidDel="00000000" w:rsidR="00000000" w:rsidRPr="00000000">
        <w:rPr>
          <w:rFonts w:ascii="Arial" w:cs="Arial" w:eastAsia="Arial" w:hAnsi="Arial"/>
          <w:b w:val="1"/>
          <w:color w:val="000000"/>
          <w:sz w:val="22"/>
          <w:szCs w:val="22"/>
          <w:rtl w:val="0"/>
        </w:rPr>
        <w:t xml:space="preserve">This can be particularly useful if you are continuing to report on the situation, so that you can keep your community informed.</w:t>
      </w:r>
      <w:r w:rsidDel="00000000" w:rsidR="00000000" w:rsidRPr="00000000">
        <w:rPr>
          <w:rtl w:val="0"/>
        </w:rPr>
      </w:r>
    </w:p>
    <w:p w:rsidR="00000000" w:rsidDel="00000000" w:rsidP="00000000" w:rsidRDefault="00000000" w:rsidRPr="00000000" w14:paraId="00000024">
      <w:pPr>
        <w:rPr>
          <w:rFonts w:ascii="Barlow SemiBold" w:cs="Barlow SemiBold" w:eastAsia="Barlow SemiBold" w:hAnsi="Barlow SemiBold"/>
          <w:b w:val="1"/>
          <w:color w:val="060039"/>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25">
      <w:pPr>
        <w:spacing w:after="120" w:before="480" w:line="240" w:lineRule="auto"/>
        <w:rPr>
          <w:rFonts w:ascii="Barlow SemiBold" w:cs="Barlow SemiBold" w:eastAsia="Barlow SemiBold" w:hAnsi="Barlow SemiBold"/>
          <w:b w:val="1"/>
          <w:sz w:val="48"/>
          <w:szCs w:val="48"/>
        </w:rPr>
      </w:pPr>
      <w:r w:rsidDel="00000000" w:rsidR="00000000" w:rsidRPr="00000000">
        <w:rPr>
          <w:rFonts w:ascii="Barlow SemiBold" w:cs="Barlow SemiBold" w:eastAsia="Barlow SemiBold" w:hAnsi="Barlow SemiBold"/>
          <w:b w:val="1"/>
          <w:color w:val="000000"/>
          <w:sz w:val="46"/>
          <w:szCs w:val="46"/>
          <w:rtl w:val="0"/>
        </w:rPr>
        <w:t xml:space="preserve">Evacuation Plan</w:t>
      </w: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spacing w:after="0" w:line="240" w:lineRule="auto"/>
        <w:rPr>
          <w:rFonts w:ascii="Open Sans" w:cs="Open Sans" w:eastAsia="Open Sans" w:hAnsi="Open Sans"/>
          <w:i w:val="1"/>
        </w:rPr>
      </w:pPr>
      <w:r w:rsidDel="00000000" w:rsidR="00000000" w:rsidRPr="00000000">
        <w:rPr>
          <w:rFonts w:ascii="Open Sans" w:cs="Open Sans" w:eastAsia="Open Sans" w:hAnsi="Open Sans"/>
          <w:i w:val="1"/>
          <w:color w:val="000000"/>
          <w:sz w:val="22"/>
          <w:szCs w:val="22"/>
          <w:rtl w:val="0"/>
        </w:rPr>
        <w:t xml:space="preserve">Schedule drills of this plan, so that when the time comes everyone knows what they have to do.</w:t>
      </w:r>
      <w:r w:rsidDel="00000000" w:rsidR="00000000" w:rsidRPr="00000000">
        <w:rPr>
          <w:rtl w:val="0"/>
        </w:rPr>
      </w:r>
    </w:p>
    <w:p w:rsidR="00000000" w:rsidDel="00000000" w:rsidP="00000000" w:rsidRDefault="00000000" w:rsidRPr="00000000" w14:paraId="00000028">
      <w:pPr>
        <w:spacing w:after="240" w:line="240" w:lineRule="auto"/>
        <w:rPr>
          <w:rFonts w:ascii="Barlow Light" w:cs="Barlow Light" w:eastAsia="Barlow Light" w:hAnsi="Barlow Light"/>
        </w:rPr>
      </w:pPr>
      <w:r w:rsidDel="00000000" w:rsidR="00000000" w:rsidRPr="00000000">
        <w:rPr>
          <w:rtl w:val="0"/>
        </w:rPr>
      </w:r>
    </w:p>
    <w:p w:rsidR="00000000" w:rsidDel="00000000" w:rsidP="00000000" w:rsidRDefault="00000000" w:rsidRPr="00000000" w14:paraId="00000029">
      <w:pPr>
        <w:spacing w:after="0" w:line="240" w:lineRule="auto"/>
        <w:rPr>
          <w:rFonts w:ascii="Barlow" w:cs="Barlow" w:eastAsia="Barlow" w:hAnsi="Barlow"/>
          <w:sz w:val="32"/>
          <w:szCs w:val="32"/>
        </w:rPr>
      </w:pPr>
      <w:r w:rsidDel="00000000" w:rsidR="00000000" w:rsidRPr="00000000">
        <w:rPr>
          <w:rFonts w:ascii="Barlow" w:cs="Barlow" w:eastAsia="Barlow" w:hAnsi="Barlow"/>
          <w:b w:val="1"/>
          <w:color w:val="000000"/>
          <w:sz w:val="28"/>
          <w:szCs w:val="28"/>
          <w:rtl w:val="0"/>
        </w:rPr>
        <w:t xml:space="preserve">Your plan should include:</w:t>
      </w:r>
      <w:r w:rsidDel="00000000" w:rsidR="00000000" w:rsidRPr="00000000">
        <w:rPr>
          <w:rtl w:val="0"/>
        </w:rPr>
      </w:r>
    </w:p>
    <w:p w:rsidR="00000000" w:rsidDel="00000000" w:rsidP="00000000" w:rsidRDefault="00000000" w:rsidRPr="00000000" w14:paraId="0000002A">
      <w:pPr>
        <w:spacing w:after="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Trigger events - When will you leave? IF you leave.</w:t>
      </w:r>
      <w:r w:rsidDel="00000000" w:rsidR="00000000" w:rsidRPr="00000000">
        <w:rPr>
          <w:rtl w:val="0"/>
        </w:rPr>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Exit routes and rallying points – Where will you go and how will you get there?</w:t>
      </w:r>
      <w:r w:rsidDel="00000000" w:rsidR="00000000" w:rsidRPr="00000000">
        <w:rPr>
          <w:rtl w:val="0"/>
        </w:rPr>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Procedures for continuing to report on the unfolding events (if it is safe to do so) </w:t>
      </w:r>
      <w:r w:rsidDel="00000000" w:rsidR="00000000" w:rsidRPr="00000000">
        <w:rPr>
          <w:rtl w:val="0"/>
        </w:rPr>
      </w:r>
    </w:p>
    <w:p w:rsidR="00000000" w:rsidDel="00000000" w:rsidP="00000000" w:rsidRDefault="00000000" w:rsidRPr="00000000" w14:paraId="0000002E">
      <w:pPr>
        <w:spacing w:after="240"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F">
      <w:pPr>
        <w:spacing w:after="0" w:line="240" w:lineRule="auto"/>
        <w:rPr>
          <w:rFonts w:ascii="Barlow" w:cs="Barlow" w:eastAsia="Barlow" w:hAnsi="Barlow"/>
        </w:rPr>
      </w:pPr>
      <w:r w:rsidDel="00000000" w:rsidR="00000000" w:rsidRPr="00000000">
        <w:rPr>
          <w:rFonts w:ascii="Barlow" w:cs="Barlow" w:eastAsia="Barlow" w:hAnsi="Barlow"/>
          <w:b w:val="1"/>
          <w:color w:val="000000"/>
          <w:sz w:val="28"/>
          <w:szCs w:val="28"/>
          <w:rtl w:val="0"/>
        </w:rPr>
        <w:t xml:space="preserve">Action Checklist</w:t>
      </w:r>
      <w:r w:rsidDel="00000000" w:rsidR="00000000" w:rsidRPr="00000000">
        <w:rPr>
          <w:rFonts w:ascii="Barlow" w:cs="Barlow" w:eastAsia="Barlow" w:hAnsi="Barlow"/>
          <w:color w:val="000000"/>
          <w:sz w:val="22"/>
          <w:szCs w:val="22"/>
          <w:rtl w:val="0"/>
        </w:rPr>
        <w:br w:type="textWrapping"/>
        <w:br w:type="textWrapping"/>
      </w:r>
      <w:r w:rsidDel="00000000" w:rsidR="00000000" w:rsidRPr="00000000">
        <w:rPr>
          <w:rFonts w:ascii="Barlow" w:cs="Barlow" w:eastAsia="Barlow" w:hAnsi="Barlow"/>
          <w:rtl w:val="0"/>
        </w:rPr>
        <w:br w:type="textWrapping"/>
      </w:r>
      <w:r w:rsidDel="00000000" w:rsidR="00000000" w:rsidRPr="00000000">
        <w:rPr>
          <w:rFonts w:ascii="Open Sans" w:cs="Open Sans" w:eastAsia="Open Sans" w:hAnsi="Open Sans"/>
          <w:i w:val="1"/>
          <w:color w:val="000000"/>
          <w:sz w:val="22"/>
          <w:szCs w:val="22"/>
          <w:rtl w:val="0"/>
        </w:rPr>
        <w:t xml:space="preserve">This is not a substitute for creating your own plan, but rather a guide as to actions to take during the situation. Adapt this for your own situation.</w:t>
      </w:r>
      <w:r w:rsidDel="00000000" w:rsidR="00000000" w:rsidRPr="00000000">
        <w:rPr>
          <w:rtl w:val="0"/>
        </w:rPr>
      </w:r>
    </w:p>
    <w:p w:rsidR="00000000" w:rsidDel="00000000" w:rsidP="00000000" w:rsidRDefault="00000000" w:rsidRPr="00000000" w14:paraId="00000030">
      <w:pPr>
        <w:spacing w:after="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Contact/monitor emergency services in your area to stay up to date</w:t>
      </w:r>
      <w:r w:rsidDel="00000000" w:rsidR="00000000" w:rsidRPr="00000000">
        <w:rPr>
          <w:rtl w:val="0"/>
        </w:rPr>
      </w:r>
    </w:p>
    <w:p w:rsidR="00000000" w:rsidDel="00000000" w:rsidP="00000000" w:rsidRDefault="00000000" w:rsidRPr="00000000" w14:paraId="00000032">
      <w:pPr>
        <w:spacing w:after="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Keep your staff informed of ongoing developments</w:t>
      </w:r>
      <w:r w:rsidDel="00000000" w:rsidR="00000000" w:rsidRPr="00000000">
        <w:rPr>
          <w:rtl w:val="0"/>
        </w:rPr>
      </w:r>
    </w:p>
    <w:p w:rsidR="00000000" w:rsidDel="00000000" w:rsidP="00000000" w:rsidRDefault="00000000" w:rsidRPr="00000000" w14:paraId="00000034">
      <w:pPr>
        <w:spacing w:after="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Ensure your emergency kit is close at hand</w:t>
      </w:r>
      <w:r w:rsidDel="00000000" w:rsidR="00000000" w:rsidRPr="00000000">
        <w:rPr>
          <w:rtl w:val="0"/>
        </w:rPr>
      </w:r>
    </w:p>
    <w:p w:rsidR="00000000" w:rsidDel="00000000" w:rsidP="00000000" w:rsidRDefault="00000000" w:rsidRPr="00000000" w14:paraId="00000036">
      <w:pPr>
        <w:spacing w:after="24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spacing w:after="0" w:line="240" w:lineRule="auto"/>
        <w:rPr>
          <w:rFonts w:ascii="Barlow" w:cs="Barlow" w:eastAsia="Barlow" w:hAnsi="Barlow"/>
          <w:sz w:val="28"/>
          <w:szCs w:val="28"/>
        </w:rPr>
      </w:pPr>
      <w:r w:rsidDel="00000000" w:rsidR="00000000" w:rsidRPr="00000000">
        <w:rPr>
          <w:rFonts w:ascii="Barlow" w:cs="Barlow" w:eastAsia="Barlow" w:hAnsi="Barlow"/>
          <w:b w:val="1"/>
          <w:color w:val="000000"/>
          <w:sz w:val="28"/>
          <w:szCs w:val="28"/>
          <w:rtl w:val="0"/>
        </w:rPr>
        <w:t xml:space="preserve">Evacuation:</w:t>
      </w: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Assess emergency evacuation routes</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ind w:left="720" w:firstLine="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3B">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Inform staff of evacuation</w:t>
      </w:r>
      <w:r w:rsidDel="00000000" w:rsidR="00000000" w:rsidRPr="00000000">
        <w:rPr>
          <w:rtl w:val="0"/>
        </w:rPr>
      </w:r>
    </w:p>
    <w:p w:rsidR="00000000" w:rsidDel="00000000" w:rsidP="00000000" w:rsidRDefault="00000000" w:rsidRPr="00000000" w14:paraId="0000003C">
      <w:pPr>
        <w:spacing w:after="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D">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Get your emergency kit</w:t>
      </w:r>
      <w:r w:rsidDel="00000000" w:rsidR="00000000" w:rsidRPr="00000000">
        <w:rPr>
          <w:rtl w:val="0"/>
        </w:rPr>
      </w:r>
    </w:p>
    <w:p w:rsidR="00000000" w:rsidDel="00000000" w:rsidP="00000000" w:rsidRDefault="00000000" w:rsidRPr="00000000" w14:paraId="0000003E">
      <w:pPr>
        <w:spacing w:after="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F">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Switch off electricity, gas and water (if needed)</w:t>
      </w:r>
      <w:r w:rsidDel="00000000" w:rsidR="00000000" w:rsidRPr="00000000">
        <w:rPr>
          <w:rtl w:val="0"/>
        </w:rPr>
      </w:r>
    </w:p>
    <w:p w:rsidR="00000000" w:rsidDel="00000000" w:rsidP="00000000" w:rsidRDefault="00000000" w:rsidRPr="00000000" w14:paraId="00000040">
      <w:pPr>
        <w:spacing w:after="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1">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Evacuate to a safe place</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ind w:left="72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3">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Ensure you have done a headcount to make sure everyone is accounted for.</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b w:val="1"/>
          <w:sz w:val="22"/>
          <w:szCs w:val="22"/>
          <w:rtl w:val="0"/>
        </w:rPr>
        <w:t xml:space="preserve">Once you are in a safe place, you can resume your reporting. Below is a list of things you will need to not only keep safe, but keep your community informed.</w:t>
      </w:r>
      <w:r w:rsidDel="00000000" w:rsidR="00000000" w:rsidRPr="00000000">
        <w:rPr>
          <w:rtl w:val="0"/>
        </w:rPr>
      </w:r>
    </w:p>
    <w:p w:rsidR="00000000" w:rsidDel="00000000" w:rsidP="00000000" w:rsidRDefault="00000000" w:rsidRPr="00000000" w14:paraId="00000047">
      <w:pPr>
        <w:spacing w:after="120" w:before="480" w:line="240" w:lineRule="auto"/>
        <w:rPr>
          <w:rFonts w:ascii="Barlow SemiBold" w:cs="Barlow SemiBold" w:eastAsia="Barlow SemiBold" w:hAnsi="Barlow SemiBold"/>
          <w:b w:val="1"/>
          <w:color w:val="060039"/>
          <w:sz w:val="48"/>
          <w:szCs w:val="48"/>
        </w:rPr>
      </w:pPr>
      <w:r w:rsidDel="00000000" w:rsidR="00000000" w:rsidRPr="00000000">
        <w:rPr>
          <w:rFonts w:ascii="Barlow SemiBold" w:cs="Barlow SemiBold" w:eastAsia="Barlow SemiBold" w:hAnsi="Barlow SemiBold"/>
          <w:b w:val="1"/>
          <w:color w:val="060039"/>
          <w:sz w:val="46"/>
          <w:szCs w:val="46"/>
          <w:rtl w:val="0"/>
        </w:rPr>
        <w:t xml:space="preserve">Emergency contacts</w:t>
      </w:r>
      <w:r w:rsidDel="00000000" w:rsidR="00000000" w:rsidRPr="00000000">
        <w:rPr>
          <w:rtl w:val="0"/>
        </w:rPr>
      </w:r>
    </w:p>
    <w:p w:rsidR="00000000" w:rsidDel="00000000" w:rsidP="00000000" w:rsidRDefault="00000000" w:rsidRPr="00000000" w14:paraId="00000048">
      <w:pPr>
        <w:spacing w:after="120" w:before="240" w:line="240" w:lineRule="auto"/>
        <w:rPr>
          <w:rFonts w:ascii="Open Sans" w:cs="Open Sans" w:eastAsia="Open Sans" w:hAnsi="Open Sans"/>
          <w:b w:val="1"/>
          <w:sz w:val="20"/>
          <w:szCs w:val="20"/>
        </w:rPr>
      </w:pPr>
      <w:r w:rsidDel="00000000" w:rsidR="00000000" w:rsidRPr="00000000">
        <w:rPr>
          <w:rFonts w:ascii="Open Sans" w:cs="Open Sans" w:eastAsia="Open Sans" w:hAnsi="Open Sans"/>
          <w:i w:val="1"/>
          <w:sz w:val="20"/>
          <w:szCs w:val="20"/>
          <w:rtl w:val="0"/>
        </w:rPr>
        <w:t xml:space="preserve">This is a list of the contacts you will need in the event of an emergency. Ensure this can be easily located and all staff have access to it. While you will likely have some of these details already, as part of your newsroom activities, it’s best to also put them in this document as well for ease of access in an emergency.</w:t>
        <w:br w:type="textWrapping"/>
        <w:br w:type="textWrapping"/>
      </w:r>
      <w:r w:rsidDel="00000000" w:rsidR="00000000" w:rsidRPr="00000000">
        <w:rPr>
          <w:rFonts w:ascii="Open Sans" w:cs="Open Sans" w:eastAsia="Open Sans" w:hAnsi="Open Sans"/>
          <w:b w:val="1"/>
          <w:sz w:val="20"/>
          <w:szCs w:val="20"/>
          <w:rtl w:val="0"/>
        </w:rPr>
        <w:t xml:space="preserve">Often, updates about the emergency event will appear on official social media accounts as well. You can re-share these to your readers, while also using them as a source for your own real time reporting.</w:t>
        <w:br w:type="textWrapping"/>
        <w:br w:type="textWrapping"/>
        <w:t xml:space="preserve">Use</w:t>
      </w:r>
      <w:hyperlink r:id="rId12">
        <w:r w:rsidDel="00000000" w:rsidR="00000000" w:rsidRPr="00000000">
          <w:rPr>
            <w:rFonts w:ascii="Open Sans" w:cs="Open Sans" w:eastAsia="Open Sans" w:hAnsi="Open Sans"/>
            <w:b w:val="1"/>
            <w:color w:val="1155cc"/>
            <w:sz w:val="20"/>
            <w:szCs w:val="20"/>
            <w:u w:val="single"/>
            <w:rtl w:val="0"/>
          </w:rPr>
          <w:t xml:space="preserve"> LINA’s Useful Contacts List </w:t>
        </w:r>
      </w:hyperlink>
      <w:r w:rsidDel="00000000" w:rsidR="00000000" w:rsidRPr="00000000">
        <w:rPr>
          <w:rFonts w:ascii="Open Sans" w:cs="Open Sans" w:eastAsia="Open Sans" w:hAnsi="Open Sans"/>
          <w:b w:val="1"/>
          <w:sz w:val="20"/>
          <w:szCs w:val="20"/>
          <w:rtl w:val="0"/>
        </w:rPr>
        <w:t xml:space="preserve">to find social media accounts for your State Government, as well as Helpline services your community may need during or after the event.</w:t>
      </w:r>
    </w:p>
    <w:p w:rsidR="00000000" w:rsidDel="00000000" w:rsidP="00000000" w:rsidRDefault="00000000" w:rsidRPr="00000000" w14:paraId="00000049">
      <w:pPr>
        <w:spacing w:after="120" w:before="240" w:line="240" w:lineRule="auto"/>
        <w:rPr>
          <w:rFonts w:ascii="Times New Roman" w:cs="Times New Roman" w:eastAsia="Times New Roman" w:hAnsi="Times New Roman"/>
        </w:rPr>
      </w:pPr>
      <w:r w:rsidDel="00000000" w:rsidR="00000000" w:rsidRPr="00000000">
        <w:rPr>
          <w:rtl w:val="0"/>
        </w:rPr>
      </w:r>
    </w:p>
    <w:tbl>
      <w:tblPr>
        <w:tblStyle w:val="Table1"/>
        <w:tblW w:w="9510.0" w:type="dxa"/>
        <w:jc w:val="left"/>
        <w:tblLayout w:type="fixed"/>
        <w:tblLook w:val="0400"/>
      </w:tblPr>
      <w:tblGrid>
        <w:gridCol w:w="3705"/>
        <w:gridCol w:w="2910"/>
        <w:gridCol w:w="2895"/>
        <w:tblGridChange w:id="0">
          <w:tblGrid>
            <w:gridCol w:w="3705"/>
            <w:gridCol w:w="2910"/>
            <w:gridCol w:w="2895"/>
          </w:tblGrid>
        </w:tblGridChange>
      </w:tblGrid>
      <w:tr>
        <w:trPr>
          <w:cantSplit w:val="0"/>
          <w:trHeight w:val="566.83593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4A">
            <w:pPr>
              <w:spacing w:after="240" w:before="240" w:line="240" w:lineRule="auto"/>
              <w:rPr>
                <w:rFonts w:ascii="Open Sans" w:cs="Open Sans" w:eastAsia="Open Sans" w:hAnsi="Open Sans"/>
                <w:b w:val="1"/>
              </w:rPr>
            </w:pPr>
            <w:r w:rsidDel="00000000" w:rsidR="00000000" w:rsidRPr="00000000">
              <w:rPr>
                <w:rFonts w:ascii="Open Sans" w:cs="Open Sans" w:eastAsia="Open Sans" w:hAnsi="Open Sans"/>
                <w:b w:val="1"/>
                <w:color w:val="000000"/>
                <w:sz w:val="22"/>
                <w:szCs w:val="22"/>
                <w:rtl w:val="0"/>
              </w:rPr>
              <w:t xml:space="preserve">Contact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4B">
            <w:pPr>
              <w:spacing w:after="240" w:before="240" w:line="240" w:lineRule="auto"/>
              <w:rPr>
                <w:rFonts w:ascii="Open Sans" w:cs="Open Sans" w:eastAsia="Open Sans" w:hAnsi="Open Sans"/>
                <w:b w:val="1"/>
              </w:rPr>
            </w:pPr>
            <w:r w:rsidDel="00000000" w:rsidR="00000000" w:rsidRPr="00000000">
              <w:rPr>
                <w:rFonts w:ascii="Open Sans" w:cs="Open Sans" w:eastAsia="Open Sans" w:hAnsi="Open Sans"/>
                <w:b w:val="1"/>
                <w:sz w:val="22"/>
                <w:szCs w:val="22"/>
                <w:rtl w:val="0"/>
              </w:rPr>
              <w:t xml:space="preserve">Phone number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4C">
            <w:pPr>
              <w:spacing w:after="240" w:before="24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Social Media</w:t>
            </w:r>
          </w:p>
        </w:tc>
      </w:tr>
      <w:tr>
        <w:trPr>
          <w:cantSplit w:val="0"/>
          <w:trHeight w:val="824.1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4D">
            <w:pPr>
              <w:spacing w:after="240" w:before="240" w:line="240" w:lineRule="auto"/>
              <w:rPr>
                <w:rFonts w:ascii="Open Sans" w:cs="Open Sans" w:eastAsia="Open Sans" w:hAnsi="Open Sans"/>
              </w:rPr>
            </w:pPr>
            <w:r w:rsidDel="00000000" w:rsidR="00000000" w:rsidRPr="00000000">
              <w:rPr>
                <w:rFonts w:ascii="Open Sans" w:cs="Open Sans" w:eastAsia="Open Sans" w:hAnsi="Open Sans"/>
                <w:b w:val="1"/>
                <w:color w:val="000000"/>
                <w:sz w:val="22"/>
                <w:szCs w:val="22"/>
                <w:rtl w:val="0"/>
              </w:rPr>
              <w:t xml:space="preserve">Emergency services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4E">
            <w:pPr>
              <w:spacing w:after="240" w:before="240" w:line="240" w:lineRule="auto"/>
              <w:rPr>
                <w:rFonts w:ascii="Open Sans" w:cs="Open Sans" w:eastAsia="Open Sans" w:hAnsi="Open Sans"/>
              </w:rPr>
            </w:pPr>
            <w:r w:rsidDel="00000000" w:rsidR="00000000" w:rsidRPr="00000000">
              <w:rPr>
                <w:rFonts w:ascii="Open Sans" w:cs="Open Sans" w:eastAsia="Open Sans" w:hAnsi="Open Sans"/>
                <w:sz w:val="22"/>
                <w:szCs w:val="22"/>
                <w:rtl w:val="0"/>
              </w:rPr>
              <w:t xml:space="preserve">   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4F">
            <w:pPr>
              <w:spacing w:after="240" w:before="240" w:line="240" w:lineRule="auto"/>
              <w:rPr>
                <w:rFonts w:ascii="Open Sans" w:cs="Open Sans" w:eastAsia="Open Sans" w:hAnsi="Open Sans"/>
                <w:sz w:val="20"/>
                <w:szCs w:val="20"/>
              </w:rPr>
            </w:pP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50">
            <w:pPr>
              <w:spacing w:after="240" w:before="240" w:line="240" w:lineRule="auto"/>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State Emergency Services (SES)</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51">
            <w:pPr>
              <w:spacing w:after="240" w:before="240" w:line="240" w:lineRule="auto"/>
              <w:rPr>
                <w:rFonts w:ascii="Open Sans" w:cs="Open Sans" w:eastAsia="Open Sans" w:hAnsi="Open Sans"/>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52">
            <w:pPr>
              <w:spacing w:after="240" w:before="240" w:line="240" w:lineRule="auto"/>
              <w:rPr>
                <w:rFonts w:ascii="Open Sans" w:cs="Open Sans" w:eastAsia="Open Sans" w:hAnsi="Open Sans"/>
                <w:i w:val="1"/>
                <w:color w:val="000000"/>
                <w:sz w:val="22"/>
                <w:szCs w:val="22"/>
              </w:rPr>
            </w:pPr>
            <w:r w:rsidDel="00000000" w:rsidR="00000000" w:rsidRPr="00000000">
              <w:rPr>
                <w:rFonts w:ascii="Open Sans" w:cs="Open Sans" w:eastAsia="Open Sans" w:hAnsi="Open Sans"/>
                <w:sz w:val="20"/>
                <w:szCs w:val="20"/>
                <w:rtl w:val="0"/>
              </w:rPr>
              <w:t xml:space="preserve">You can go to </w:t>
            </w:r>
            <w:hyperlink r:id="rId13">
              <w:r w:rsidDel="00000000" w:rsidR="00000000" w:rsidRPr="00000000">
                <w:rPr>
                  <w:rFonts w:ascii="Open Sans" w:cs="Open Sans" w:eastAsia="Open Sans" w:hAnsi="Open Sans"/>
                  <w:color w:val="1155cc"/>
                  <w:sz w:val="20"/>
                  <w:szCs w:val="20"/>
                  <w:u w:val="single"/>
                  <w:rtl w:val="0"/>
                </w:rPr>
                <w:t xml:space="preserve">https://www.ses.org.au/</w:t>
              </w:r>
            </w:hyperlink>
            <w:r w:rsidDel="00000000" w:rsidR="00000000" w:rsidRPr="00000000">
              <w:rPr>
                <w:rFonts w:ascii="Open Sans" w:cs="Open Sans" w:eastAsia="Open Sans" w:hAnsi="Open Sans"/>
                <w:sz w:val="20"/>
                <w:szCs w:val="20"/>
                <w:rtl w:val="0"/>
              </w:rPr>
              <w:t xml:space="preserve"> or </w:t>
            </w:r>
            <w:r w:rsidDel="00000000" w:rsidR="00000000" w:rsidRPr="00000000">
              <w:rPr>
                <w:rFonts w:ascii="Open Sans" w:cs="Open Sans" w:eastAsia="Open Sans" w:hAnsi="Open Sans"/>
                <w:sz w:val="20"/>
                <w:szCs w:val="20"/>
                <w:rtl w:val="0"/>
              </w:rPr>
              <w:t xml:space="preserve">LINA’s</w:t>
            </w:r>
            <w:hyperlink r:id="rId14">
              <w:r w:rsidDel="00000000" w:rsidR="00000000" w:rsidRPr="00000000">
                <w:rPr>
                  <w:rFonts w:ascii="Open Sans" w:cs="Open Sans" w:eastAsia="Open Sans" w:hAnsi="Open Sans"/>
                  <w:color w:val="1155cc"/>
                  <w:sz w:val="20"/>
                  <w:szCs w:val="20"/>
                  <w:u w:val="single"/>
                  <w:rtl w:val="0"/>
                </w:rPr>
                <w:t xml:space="preserve"> Accounts To Follow List</w:t>
              </w:r>
            </w:hyperlink>
            <w:r w:rsidDel="00000000" w:rsidR="00000000" w:rsidRPr="00000000">
              <w:rPr>
                <w:rFonts w:ascii="Open Sans" w:cs="Open Sans" w:eastAsia="Open Sans" w:hAnsi="Open Sans"/>
                <w:sz w:val="20"/>
                <w:szCs w:val="20"/>
                <w:rtl w:val="0"/>
              </w:rPr>
              <w:t xml:space="preserve"> here.</w:t>
            </w:r>
            <w:r w:rsidDel="00000000" w:rsidR="00000000" w:rsidRPr="00000000">
              <w:rPr>
                <w:rtl w:val="0"/>
              </w:rPr>
            </w:r>
          </w:p>
        </w:tc>
      </w:tr>
      <w:tr>
        <w:trPr>
          <w:cantSplit w:val="0"/>
          <w:trHeight w:val="641.83593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53">
            <w:pPr>
              <w:spacing w:after="240" w:before="240" w:line="240" w:lineRule="auto"/>
              <w:rPr>
                <w:rFonts w:ascii="Open Sans" w:cs="Open Sans" w:eastAsia="Open Sans" w:hAnsi="Open Sans"/>
              </w:rPr>
            </w:pPr>
            <w:r w:rsidDel="00000000" w:rsidR="00000000" w:rsidRPr="00000000">
              <w:rPr>
                <w:rFonts w:ascii="Open Sans" w:cs="Open Sans" w:eastAsia="Open Sans" w:hAnsi="Open Sans"/>
                <w:b w:val="1"/>
                <w:color w:val="000000"/>
                <w:sz w:val="22"/>
                <w:szCs w:val="22"/>
                <w:rtl w:val="0"/>
              </w:rPr>
              <w:t xml:space="preserve">Local Police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54">
            <w:pPr>
              <w:spacing w:after="240" w:before="240" w:line="240" w:lineRule="auto"/>
              <w:rPr>
                <w:rFonts w:ascii="Open Sans" w:cs="Open Sans" w:eastAsia="Open Sans" w:hAnsi="Open Sans"/>
              </w:rPr>
            </w:pPr>
            <w:r w:rsidDel="00000000" w:rsidR="00000000" w:rsidRPr="00000000">
              <w:rPr>
                <w:rFonts w:ascii="Open Sans" w:cs="Open Sans" w:eastAsia="Open Sans" w:hAnsi="Open Sans"/>
                <w:color w:val="000000"/>
                <w:sz w:val="22"/>
                <w:szCs w:val="22"/>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55">
            <w:pPr>
              <w:spacing w:after="240" w:before="240" w:line="240" w:lineRule="auto"/>
              <w:rPr>
                <w:rFonts w:ascii="Open Sans" w:cs="Open Sans" w:eastAsia="Open Sans" w:hAnsi="Open Sans"/>
              </w:rPr>
            </w:pP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56">
            <w:pPr>
              <w:spacing w:after="240" w:before="240" w:line="240" w:lineRule="auto"/>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Local Fire Brigade</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57">
            <w:pPr>
              <w:spacing w:after="240" w:before="240" w:line="240" w:lineRule="auto"/>
              <w:rPr>
                <w:rFonts w:ascii="Open Sans" w:cs="Open Sans" w:eastAsia="Open Sans" w:hAnsi="Open Sans"/>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58">
            <w:pPr>
              <w:spacing w:after="240" w:before="240" w:line="240" w:lineRule="auto"/>
              <w:rPr>
                <w:rFonts w:ascii="Open Sans" w:cs="Open Sans" w:eastAsia="Open Sans" w:hAnsi="Open Sans"/>
                <w:i w:val="1"/>
                <w:color w:val="000000"/>
                <w:sz w:val="22"/>
                <w:szCs w:val="22"/>
              </w:rPr>
            </w:pP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59">
            <w:pPr>
              <w:spacing w:after="240" w:before="240" w:line="240" w:lineRule="auto"/>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Local Ambulance</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5A">
            <w:pPr>
              <w:spacing w:after="240" w:before="240" w:line="240" w:lineRule="auto"/>
              <w:rPr>
                <w:rFonts w:ascii="Open Sans" w:cs="Open Sans" w:eastAsia="Open Sans" w:hAnsi="Open Sans"/>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5B">
            <w:pPr>
              <w:spacing w:after="240" w:before="240" w:line="240" w:lineRule="auto"/>
              <w:rPr>
                <w:rFonts w:ascii="Open Sans" w:cs="Open Sans" w:eastAsia="Open Sans" w:hAnsi="Open Sans"/>
                <w:i w:val="1"/>
                <w:color w:val="000000"/>
                <w:sz w:val="22"/>
                <w:szCs w:val="22"/>
              </w:rPr>
            </w:pP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5C">
            <w:pPr>
              <w:spacing w:after="240" w:before="240" w:line="24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Local Council</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5D">
            <w:pPr>
              <w:spacing w:after="240" w:before="240" w:line="240"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5E">
            <w:pPr>
              <w:spacing w:after="240" w:before="240" w:line="240" w:lineRule="auto"/>
              <w:rPr>
                <w:rFonts w:ascii="Open Sans" w:cs="Open Sans" w:eastAsia="Open Sans" w:hAnsi="Open Sans"/>
                <w:sz w:val="22"/>
                <w:szCs w:val="22"/>
              </w:rPr>
            </w:pP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5F">
            <w:pPr>
              <w:spacing w:after="240" w:before="240" w:line="24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State Government</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60">
            <w:pPr>
              <w:spacing w:after="240" w:before="240" w:line="240"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61">
            <w:pPr>
              <w:spacing w:after="240" w:before="240" w:line="24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LINA’s </w:t>
            </w:r>
            <w:hyperlink r:id="rId15">
              <w:r w:rsidDel="00000000" w:rsidR="00000000" w:rsidRPr="00000000">
                <w:rPr>
                  <w:rFonts w:ascii="Open Sans" w:cs="Open Sans" w:eastAsia="Open Sans" w:hAnsi="Open Sans"/>
                  <w:color w:val="1155cc"/>
                  <w:sz w:val="22"/>
                  <w:szCs w:val="22"/>
                  <w:u w:val="single"/>
                  <w:rtl w:val="0"/>
                </w:rPr>
                <w:t xml:space="preserve">Useful Contacts List</w:t>
              </w:r>
            </w:hyperlink>
            <w:r w:rsidDel="00000000" w:rsidR="00000000" w:rsidRPr="00000000">
              <w:rPr>
                <w:rFonts w:ascii="Open Sans" w:cs="Open Sans" w:eastAsia="Open Sans" w:hAnsi="Open Sans"/>
                <w:sz w:val="22"/>
                <w:szCs w:val="22"/>
                <w:rtl w:val="0"/>
              </w:rPr>
              <w:t xml:space="preserve"> can help with this.</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62">
            <w:pPr>
              <w:spacing w:after="240" w:before="240" w:line="240" w:lineRule="auto"/>
              <w:rPr>
                <w:rFonts w:ascii="Open Sans" w:cs="Open Sans" w:eastAsia="Open Sans" w:hAnsi="Open Sans"/>
              </w:rPr>
            </w:pPr>
            <w:r w:rsidDel="00000000" w:rsidR="00000000" w:rsidRPr="00000000">
              <w:rPr>
                <w:rFonts w:ascii="Open Sans" w:cs="Open Sans" w:eastAsia="Open Sans" w:hAnsi="Open Sans"/>
                <w:b w:val="1"/>
                <w:sz w:val="22"/>
                <w:szCs w:val="22"/>
                <w:rtl w:val="0"/>
              </w:rPr>
              <w:t xml:space="preserve">Fire warden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63">
            <w:pPr>
              <w:spacing w:after="240" w:before="240" w:line="240" w:lineRule="auto"/>
              <w:rPr>
                <w:rFonts w:ascii="Open Sans" w:cs="Open Sans" w:eastAsia="Open Sans" w:hAnsi="Open Sans"/>
              </w:rPr>
            </w:pPr>
            <w:r w:rsidDel="00000000" w:rsidR="00000000" w:rsidRPr="00000000">
              <w:rPr>
                <w:rFonts w:ascii="Open Sans" w:cs="Open Sans" w:eastAsia="Open Sans" w:hAnsi="Open Sans"/>
                <w:sz w:val="22"/>
                <w:szCs w:val="22"/>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64">
            <w:pPr>
              <w:spacing w:after="240" w:before="240" w:line="240" w:lineRule="auto"/>
              <w:rPr>
                <w:rFonts w:ascii="Open Sans" w:cs="Open Sans" w:eastAsia="Open Sans" w:hAnsi="Open Sans"/>
              </w:rPr>
            </w:pPr>
            <w:r w:rsidDel="00000000" w:rsidR="00000000" w:rsidRPr="00000000">
              <w:rPr>
                <w:rFonts w:ascii="Open Sans" w:cs="Open Sans" w:eastAsia="Open Sans" w:hAnsi="Open Sans"/>
                <w:i w:val="1"/>
                <w:sz w:val="22"/>
                <w:szCs w:val="22"/>
                <w:rtl w:val="0"/>
              </w:rPr>
              <w:t xml:space="preserve"> </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65">
            <w:pPr>
              <w:spacing w:after="240" w:before="240" w:line="240" w:lineRule="auto"/>
              <w:rPr>
                <w:rFonts w:ascii="Open Sans" w:cs="Open Sans" w:eastAsia="Open Sans" w:hAnsi="Open Sans"/>
              </w:rPr>
            </w:pPr>
            <w:r w:rsidDel="00000000" w:rsidR="00000000" w:rsidRPr="00000000">
              <w:rPr>
                <w:rFonts w:ascii="Open Sans" w:cs="Open Sans" w:eastAsia="Open Sans" w:hAnsi="Open Sans"/>
                <w:b w:val="1"/>
                <w:sz w:val="22"/>
                <w:szCs w:val="22"/>
                <w:rtl w:val="0"/>
              </w:rPr>
              <w:t xml:space="preserve">First aid officer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66">
            <w:pPr>
              <w:spacing w:after="240" w:before="240" w:line="240" w:lineRule="auto"/>
              <w:rPr>
                <w:rFonts w:ascii="Open Sans" w:cs="Open Sans" w:eastAsia="Open Sans" w:hAnsi="Open Sans"/>
              </w:rPr>
            </w:pPr>
            <w:r w:rsidDel="00000000" w:rsidR="00000000" w:rsidRPr="00000000">
              <w:rPr>
                <w:rFonts w:ascii="Open Sans" w:cs="Open Sans" w:eastAsia="Open Sans" w:hAnsi="Open Sans"/>
                <w:sz w:val="22"/>
                <w:szCs w:val="22"/>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67">
            <w:pPr>
              <w:spacing w:after="240" w:before="240" w:line="240" w:lineRule="auto"/>
              <w:rPr>
                <w:rFonts w:ascii="Open Sans" w:cs="Open Sans" w:eastAsia="Open Sans" w:hAnsi="Open Sans"/>
              </w:rPr>
            </w:pPr>
            <w:r w:rsidDel="00000000" w:rsidR="00000000" w:rsidRPr="00000000">
              <w:rPr>
                <w:rFonts w:ascii="Open Sans" w:cs="Open Sans" w:eastAsia="Open Sans" w:hAnsi="Open Sans"/>
                <w:sz w:val="22"/>
                <w:szCs w:val="22"/>
                <w:rtl w:val="0"/>
              </w:rPr>
              <w:t xml:space="preserve"> </w:t>
            </w:r>
            <w:r w:rsidDel="00000000" w:rsidR="00000000" w:rsidRPr="00000000">
              <w:rPr>
                <w:rtl w:val="0"/>
              </w:rPr>
            </w:r>
          </w:p>
        </w:tc>
      </w:tr>
    </w:tbl>
    <w:p w:rsidR="00000000" w:rsidDel="00000000" w:rsidP="00000000" w:rsidRDefault="00000000" w:rsidRPr="00000000" w14:paraId="00000068">
      <w:pPr>
        <w:spacing w:after="120" w:before="480" w:line="240" w:lineRule="auto"/>
        <w:rPr>
          <w:rFonts w:ascii="Barlow SemiBold" w:cs="Barlow SemiBold" w:eastAsia="Barlow SemiBold" w:hAnsi="Barlow SemiBold"/>
          <w:b w:val="1"/>
          <w:color w:val="060039"/>
          <w:sz w:val="48"/>
          <w:szCs w:val="48"/>
        </w:rPr>
      </w:pPr>
      <w:r w:rsidDel="00000000" w:rsidR="00000000" w:rsidRPr="00000000">
        <w:rPr>
          <w:rFonts w:ascii="Barlow SemiBold" w:cs="Barlow SemiBold" w:eastAsia="Barlow SemiBold" w:hAnsi="Barlow SemiBold"/>
          <w:b w:val="1"/>
          <w:color w:val="060039"/>
          <w:sz w:val="46"/>
          <w:szCs w:val="46"/>
          <w:rtl w:val="0"/>
        </w:rPr>
        <w:t xml:space="preserve">Emergency Kit</w:t>
      </w: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spacing w:after="0" w:line="240" w:lineRule="auto"/>
        <w:rPr>
          <w:rFonts w:ascii="Open Sans" w:cs="Open Sans" w:eastAsia="Open Sans" w:hAnsi="Open Sans"/>
        </w:rPr>
      </w:pPr>
      <w:r w:rsidDel="00000000" w:rsidR="00000000" w:rsidRPr="00000000">
        <w:rPr>
          <w:rFonts w:ascii="Open Sans" w:cs="Open Sans" w:eastAsia="Open Sans" w:hAnsi="Open Sans"/>
          <w:color w:val="000000"/>
          <w:sz w:val="22"/>
          <w:szCs w:val="22"/>
          <w:rtl w:val="0"/>
        </w:rPr>
        <w:t xml:space="preserve">These are items that you may need in the event of an emergency for your own wellbeing as well as reporting. Be sure to regularly check your emergency kit, for any items that may need to be replaced or re-stocked.</w:t>
      </w:r>
      <w:r w:rsidDel="00000000" w:rsidR="00000000" w:rsidRPr="00000000">
        <w:rPr>
          <w:rtl w:val="0"/>
        </w:rPr>
      </w:r>
    </w:p>
    <w:p w:rsidR="00000000" w:rsidDel="00000000" w:rsidP="00000000" w:rsidRDefault="00000000" w:rsidRPr="00000000" w14:paraId="0000006B">
      <w:pPr>
        <w:spacing w:after="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C">
      <w:pPr>
        <w:spacing w:after="0" w:line="240" w:lineRule="auto"/>
        <w:rPr>
          <w:rFonts w:ascii="Open Sans" w:cs="Open Sans" w:eastAsia="Open Sans" w:hAnsi="Open Sans"/>
        </w:rPr>
      </w:pPr>
      <w:r w:rsidDel="00000000" w:rsidR="00000000" w:rsidRPr="00000000">
        <w:rPr>
          <w:rFonts w:ascii="Open Sans" w:cs="Open Sans" w:eastAsia="Open Sans" w:hAnsi="Open Sans"/>
          <w:b w:val="1"/>
          <w:color w:val="000000"/>
          <w:sz w:val="22"/>
          <w:szCs w:val="22"/>
          <w:rtl w:val="0"/>
        </w:rPr>
        <w:t xml:space="preserve">These can include:</w:t>
      </w:r>
      <w:r w:rsidDel="00000000" w:rsidR="00000000" w:rsidRPr="00000000">
        <w:rPr>
          <w:rtl w:val="0"/>
        </w:rPr>
      </w:r>
    </w:p>
    <w:p w:rsidR="00000000" w:rsidDel="00000000" w:rsidP="00000000" w:rsidRDefault="00000000" w:rsidRPr="00000000" w14:paraId="0000006D">
      <w:pPr>
        <w:spacing w:after="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E">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First aid kits</w:t>
        <w:br w:type="textWrapping"/>
      </w:r>
      <w:r w:rsidDel="00000000" w:rsidR="00000000" w:rsidRPr="00000000">
        <w:rPr>
          <w:rtl w:val="0"/>
        </w:rPr>
      </w:r>
    </w:p>
    <w:p w:rsidR="00000000" w:rsidDel="00000000" w:rsidP="00000000" w:rsidRDefault="00000000" w:rsidRPr="00000000" w14:paraId="0000006F">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Torches</w:t>
        <w:br w:type="textWrapping"/>
      </w:r>
      <w:r w:rsidDel="00000000" w:rsidR="00000000" w:rsidRPr="00000000">
        <w:rPr>
          <w:rtl w:val="0"/>
        </w:rPr>
      </w:r>
    </w:p>
    <w:p w:rsidR="00000000" w:rsidDel="00000000" w:rsidP="00000000" w:rsidRDefault="00000000" w:rsidRPr="00000000" w14:paraId="00000070">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Batteries</w:t>
        <w:br w:type="textWrapping"/>
      </w:r>
      <w:r w:rsidDel="00000000" w:rsidR="00000000" w:rsidRPr="00000000">
        <w:rPr>
          <w:rtl w:val="0"/>
        </w:rPr>
      </w:r>
    </w:p>
    <w:p w:rsidR="00000000" w:rsidDel="00000000" w:rsidP="00000000" w:rsidRDefault="00000000" w:rsidRPr="00000000" w14:paraId="00000071">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Water</w:t>
        <w:br w:type="textWrapping"/>
      </w:r>
      <w:r w:rsidDel="00000000" w:rsidR="00000000" w:rsidRPr="00000000">
        <w:rPr>
          <w:rtl w:val="0"/>
        </w:rPr>
      </w:r>
    </w:p>
    <w:p w:rsidR="00000000" w:rsidDel="00000000" w:rsidP="00000000" w:rsidRDefault="00000000" w:rsidRPr="00000000" w14:paraId="00000072">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Canned food</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ind w:left="720" w:firstLine="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74">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Garbage bags</w:t>
      </w:r>
      <w:r w:rsidDel="00000000" w:rsidR="00000000" w:rsidRPr="00000000">
        <w:rPr>
          <w:rtl w:val="0"/>
        </w:rPr>
      </w:r>
    </w:p>
    <w:p w:rsidR="00000000" w:rsidDel="00000000" w:rsidP="00000000" w:rsidRDefault="00000000" w:rsidRPr="00000000" w14:paraId="00000075">
      <w:pPr>
        <w:spacing w:after="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6">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Personal hygiene products</w:t>
      </w:r>
      <w:r w:rsidDel="00000000" w:rsidR="00000000" w:rsidRPr="00000000">
        <w:rPr>
          <w:rtl w:val="0"/>
        </w:rPr>
      </w:r>
    </w:p>
    <w:p w:rsidR="00000000" w:rsidDel="00000000" w:rsidP="00000000" w:rsidRDefault="00000000" w:rsidRPr="00000000" w14:paraId="00000077">
      <w:pPr>
        <w:spacing w:after="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8">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Radio -</w:t>
      </w:r>
      <w:r w:rsidDel="00000000" w:rsidR="00000000" w:rsidRPr="00000000">
        <w:rPr>
          <w:rFonts w:ascii="Open Sans" w:cs="Open Sans" w:eastAsia="Open Sans" w:hAnsi="Open Sans"/>
          <w:i w:val="1"/>
          <w:color w:val="000000"/>
          <w:sz w:val="22"/>
          <w:szCs w:val="22"/>
          <w:rtl w:val="0"/>
        </w:rPr>
        <w:t xml:space="preserve"> </w:t>
      </w:r>
      <w:r w:rsidDel="00000000" w:rsidR="00000000" w:rsidRPr="00000000">
        <w:rPr>
          <w:rFonts w:ascii="Open Sans" w:cs="Open Sans" w:eastAsia="Open Sans" w:hAnsi="Open Sans"/>
          <w:b w:val="1"/>
          <w:i w:val="1"/>
          <w:sz w:val="22"/>
          <w:szCs w:val="22"/>
          <w:rtl w:val="0"/>
        </w:rPr>
        <w:t xml:space="preserve">This can be a good source of information for your reporting of the situation.</w:t>
      </w:r>
      <w:r w:rsidDel="00000000" w:rsidR="00000000" w:rsidRPr="00000000">
        <w:rPr>
          <w:rtl w:val="0"/>
        </w:rPr>
      </w:r>
    </w:p>
    <w:p w:rsidR="00000000" w:rsidDel="00000000" w:rsidP="00000000" w:rsidRDefault="00000000" w:rsidRPr="00000000" w14:paraId="00000079">
      <w:pPr>
        <w:spacing w:after="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A">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Maps of the area </w:t>
      </w:r>
      <w:r w:rsidDel="00000000" w:rsidR="00000000" w:rsidRPr="00000000">
        <w:rPr>
          <w:rFonts w:ascii="Open Sans" w:cs="Open Sans" w:eastAsia="Open Sans" w:hAnsi="Open Sans"/>
          <w:b w:val="1"/>
          <w:color w:val="000000"/>
          <w:sz w:val="22"/>
          <w:szCs w:val="22"/>
          <w:rtl w:val="0"/>
        </w:rPr>
        <w:t xml:space="preserve">-</w:t>
      </w:r>
      <w:r w:rsidDel="00000000" w:rsidR="00000000" w:rsidRPr="00000000">
        <w:rPr>
          <w:rFonts w:ascii="Open Sans" w:cs="Open Sans" w:eastAsia="Open Sans" w:hAnsi="Open Sans"/>
          <w:b w:val="1"/>
          <w:i w:val="1"/>
          <w:color w:val="000000"/>
          <w:sz w:val="22"/>
          <w:szCs w:val="22"/>
          <w:rtl w:val="0"/>
        </w:rPr>
        <w:t xml:space="preserve"> This will help you keep track of </w:t>
      </w:r>
      <w:r w:rsidDel="00000000" w:rsidR="00000000" w:rsidRPr="00000000">
        <w:rPr>
          <w:rFonts w:ascii="Open Sans" w:cs="Open Sans" w:eastAsia="Open Sans" w:hAnsi="Open Sans"/>
          <w:b w:val="1"/>
          <w:i w:val="1"/>
          <w:sz w:val="22"/>
          <w:szCs w:val="22"/>
          <w:rtl w:val="0"/>
        </w:rPr>
        <w:t xml:space="preserve">where the emergency is unfolding.</w:t>
      </w:r>
      <w:r w:rsidDel="00000000" w:rsidR="00000000" w:rsidRPr="00000000">
        <w:rPr>
          <w:rtl w:val="0"/>
        </w:rPr>
      </w:r>
    </w:p>
    <w:p w:rsidR="00000000" w:rsidDel="00000000" w:rsidP="00000000" w:rsidRDefault="00000000" w:rsidRPr="00000000" w14:paraId="0000007B">
      <w:pPr>
        <w:spacing w:after="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C">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Chargers for your mobile phones and laptops</w:t>
      </w:r>
      <w:r w:rsidDel="00000000" w:rsidR="00000000" w:rsidRPr="00000000">
        <w:rPr>
          <w:rFonts w:ascii="Open Sans" w:cs="Open Sans" w:eastAsia="Open Sans" w:hAnsi="Open Sans"/>
          <w:b w:val="1"/>
          <w:i w:val="1"/>
          <w:color w:val="000000"/>
          <w:sz w:val="22"/>
          <w:szCs w:val="22"/>
          <w:rtl w:val="0"/>
        </w:rPr>
        <w:t xml:space="preserve"> -</w:t>
      </w:r>
      <w:r w:rsidDel="00000000" w:rsidR="00000000" w:rsidRPr="00000000">
        <w:rPr>
          <w:rFonts w:ascii="Open Sans" w:cs="Open Sans" w:eastAsia="Open Sans" w:hAnsi="Open Sans"/>
          <w:b w:val="1"/>
          <w:i w:val="1"/>
          <w:sz w:val="22"/>
          <w:szCs w:val="22"/>
          <w:rtl w:val="0"/>
        </w:rPr>
        <w:t xml:space="preserve"> Your equipment will need to have power in order for you to update your site/social media quickly.</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ind w:left="72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E">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A regularly backed up external hard drive of your work</w:t>
      </w:r>
      <w:r w:rsidDel="00000000" w:rsidR="00000000" w:rsidRPr="00000000">
        <w:rPr>
          <w:rFonts w:ascii="Open Sans" w:cs="Open Sans" w:eastAsia="Open Sans" w:hAnsi="Open Sans"/>
          <w:b w:val="1"/>
          <w:i w:val="1"/>
          <w:color w:val="000000"/>
          <w:sz w:val="22"/>
          <w:szCs w:val="22"/>
          <w:rtl w:val="0"/>
        </w:rPr>
        <w:t xml:space="preserve"> - Try to kee</w:t>
      </w:r>
      <w:r w:rsidDel="00000000" w:rsidR="00000000" w:rsidRPr="00000000">
        <w:rPr>
          <w:rFonts w:ascii="Open Sans" w:cs="Open Sans" w:eastAsia="Open Sans" w:hAnsi="Open Sans"/>
          <w:b w:val="1"/>
          <w:i w:val="1"/>
          <w:sz w:val="22"/>
          <w:szCs w:val="22"/>
          <w:rtl w:val="0"/>
        </w:rPr>
        <w:t xml:space="preserve">p a record of all of your articles/pictures/interviews during this time. You may want them for future stories as a reference of the work you’ve done.</w:t>
      </w:r>
      <w:r w:rsidDel="00000000" w:rsidR="00000000" w:rsidRPr="00000000">
        <w:rPr>
          <w:rtl w:val="0"/>
        </w:rPr>
      </w:r>
    </w:p>
    <w:p w:rsidR="00000000" w:rsidDel="00000000" w:rsidP="00000000" w:rsidRDefault="00000000" w:rsidRPr="00000000" w14:paraId="0000007F">
      <w:pPr>
        <w:spacing w:after="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0">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A list of emergency contacts (you can find a template above)</w:t>
      </w:r>
      <w:r w:rsidDel="00000000" w:rsidR="00000000" w:rsidRPr="00000000">
        <w:rPr>
          <w:rtl w:val="0"/>
        </w:rPr>
      </w:r>
    </w:p>
    <w:p w:rsidR="00000000" w:rsidDel="00000000" w:rsidP="00000000" w:rsidRDefault="00000000" w:rsidRPr="00000000" w14:paraId="00000081">
      <w:pPr>
        <w:spacing w:after="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2">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sz w:val="22"/>
          <w:szCs w:val="22"/>
          <w:rtl w:val="0"/>
        </w:rPr>
        <w:t xml:space="preserve">Your Emergency Management Business Plan (See below)</w:t>
      </w:r>
      <w:r w:rsidDel="00000000" w:rsidR="00000000" w:rsidRPr="00000000">
        <w:rPr>
          <w:rtl w:val="0"/>
        </w:rPr>
      </w:r>
    </w:p>
    <w:p w:rsidR="00000000" w:rsidDel="00000000" w:rsidP="00000000" w:rsidRDefault="00000000" w:rsidRPr="00000000" w14:paraId="00000083">
      <w:pPr>
        <w:rPr>
          <w:rFonts w:ascii="Barlow SemiBold" w:cs="Barlow SemiBold" w:eastAsia="Barlow SemiBold" w:hAnsi="Barlow SemiBold"/>
          <w:b w:val="1"/>
          <w:color w:val="060039"/>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w:cs="Barlow" w:eastAsia="Barlow" w:hAnsi="Barlow"/>
          <w:b w:val="1"/>
          <w:i w:val="0"/>
          <w:smallCaps w:val="0"/>
          <w:strike w:val="0"/>
          <w:color w:val="060039"/>
          <w:sz w:val="22"/>
          <w:szCs w:val="22"/>
          <w:u w:val="none"/>
          <w:shd w:fill="auto" w:val="clear"/>
          <w:vertAlign w:val="baseline"/>
          <w:rtl w:val="0"/>
        </w:rPr>
        <w:t xml:space="preserve">Information back up</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Keep a record of files, contact information, server information ect. Remember to back up your files on a separate source regularly, whether it be cloud or removable storage.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sz w:val="22"/>
          <w:szCs w:val="22"/>
          <w:rtl w:val="0"/>
        </w:rPr>
        <w:t xml:space="preserve">Ensuring you have access to your site, social media accounts and contacts can also help you continue reporting on the emergency event, if it is safe to do so.</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br w:type="textWrapp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br w:type="textWrapping"/>
        <w:br w:type="textWrapping"/>
      </w:r>
      <w:r w:rsidDel="00000000" w:rsidR="00000000" w:rsidRPr="00000000">
        <w:rPr>
          <w:rtl w:val="0"/>
        </w:rPr>
      </w:r>
    </w:p>
    <w:tbl>
      <w:tblPr>
        <w:tblStyle w:val="Table2"/>
        <w:tblW w:w="9045.0" w:type="dxa"/>
        <w:jc w:val="center"/>
        <w:tblLayout w:type="fixed"/>
        <w:tblLook w:val="0400"/>
      </w:tblPr>
      <w:tblGrid>
        <w:gridCol w:w="2655"/>
        <w:gridCol w:w="2115"/>
        <w:gridCol w:w="4275"/>
        <w:tblGridChange w:id="0">
          <w:tblGrid>
            <w:gridCol w:w="2655"/>
            <w:gridCol w:w="2115"/>
            <w:gridCol w:w="4275"/>
          </w:tblGrid>
        </w:tblGridChange>
      </w:tblGrid>
      <w:tr>
        <w:trPr>
          <w:cantSplit w:val="0"/>
          <w:trHeight w:val="88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8">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color w:val="000000"/>
                <w:sz w:val="22"/>
                <w:szCs w:val="22"/>
                <w:rtl w:val="0"/>
              </w:rPr>
              <w:t xml:space="preserve">Information Type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9">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color w:val="000000"/>
                <w:sz w:val="22"/>
                <w:szCs w:val="22"/>
                <w:rtl w:val="0"/>
              </w:rPr>
              <w:t xml:space="preserve">Who’s responsible: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A">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color w:val="000000"/>
                <w:sz w:val="22"/>
                <w:szCs w:val="22"/>
                <w:rtl w:val="0"/>
              </w:rPr>
              <w:t xml:space="preserve">Location:</w:t>
            </w:r>
            <w:r w:rsidDel="00000000" w:rsidR="00000000" w:rsidRPr="00000000">
              <w:rPr>
                <w:rtl w:val="0"/>
              </w:rPr>
            </w:r>
          </w:p>
        </w:tc>
      </w:tr>
      <w:tr>
        <w:trPr>
          <w:cantSplit w:val="0"/>
          <w:trHeight w:val="1852" w:hRule="atLeast"/>
          <w:tblHeader w:val="0"/>
        </w:trPr>
        <w:tc>
          <w:tcPr>
            <w:tcBorders>
              <w:top w:color="000000" w:space="0" w:sz="8" w:val="single"/>
              <w:left w:color="000000" w:space="0" w:sz="8" w:val="single"/>
              <w:bottom w:color="000000" w:space="0" w:sz="8" w:val="single"/>
              <w:right w:color="000000" w:space="0" w:sz="8" w:val="single"/>
            </w:tcBorders>
            <w:tcMar>
              <w:top w:w="213.0" w:type="dxa"/>
              <w:left w:w="213.0" w:type="dxa"/>
              <w:bottom w:w="213.0" w:type="dxa"/>
              <w:right w:w="213.0" w:type="dxa"/>
            </w:tcMar>
          </w:tcPr>
          <w:p w:rsidR="00000000" w:rsidDel="00000000" w:rsidP="00000000" w:rsidRDefault="00000000" w:rsidRPr="00000000" w14:paraId="0000008B">
            <w:pPr>
              <w:spacing w:after="0" w:before="120" w:line="240" w:lineRule="auto"/>
              <w:rPr>
                <w:rFonts w:ascii="Times New Roman" w:cs="Times New Roman" w:eastAsia="Times New Roman" w:hAnsi="Times New Roman"/>
              </w:rPr>
            </w:pPr>
            <w:r w:rsidDel="00000000" w:rsidR="00000000" w:rsidRPr="00000000">
              <w:rPr>
                <w:rFonts w:ascii="Open Sans" w:cs="Open Sans" w:eastAsia="Open Sans" w:hAnsi="Open Sans"/>
                <w:i w:val="1"/>
                <w:color w:val="000000"/>
                <w:sz w:val="22"/>
                <w:szCs w:val="22"/>
                <w:rtl w:val="0"/>
              </w:rPr>
              <w:t xml:space="preserve">Example: Contact lists for potential interview sources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13.0" w:type="dxa"/>
              <w:left w:w="213.0" w:type="dxa"/>
              <w:bottom w:w="213.0" w:type="dxa"/>
              <w:right w:w="213.0" w:type="dxa"/>
            </w:tcMar>
          </w:tcPr>
          <w:p w:rsidR="00000000" w:rsidDel="00000000" w:rsidP="00000000" w:rsidRDefault="00000000" w:rsidRPr="00000000" w14:paraId="0000008C">
            <w:pPr>
              <w:spacing w:after="0" w:before="120" w:line="240" w:lineRule="auto"/>
              <w:rPr>
                <w:rFonts w:ascii="Times New Roman" w:cs="Times New Roman" w:eastAsia="Times New Roman" w:hAnsi="Times New Roman"/>
              </w:rPr>
            </w:pPr>
            <w:r w:rsidDel="00000000" w:rsidR="00000000" w:rsidRPr="00000000">
              <w:rPr>
                <w:rFonts w:ascii="Open Sans" w:cs="Open Sans" w:eastAsia="Open Sans" w:hAnsi="Open Sans"/>
                <w:i w:val="1"/>
                <w:color w:val="000000"/>
                <w:sz w:val="22"/>
                <w:szCs w:val="22"/>
                <w:rtl w:val="0"/>
              </w:rPr>
              <w:t xml:space="preserve">[Example: Editor]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13.0" w:type="dxa"/>
              <w:left w:w="213.0" w:type="dxa"/>
              <w:bottom w:w="213.0" w:type="dxa"/>
              <w:right w:w="213.0" w:type="dxa"/>
            </w:tcMar>
          </w:tcPr>
          <w:p w:rsidR="00000000" w:rsidDel="00000000" w:rsidP="00000000" w:rsidRDefault="00000000" w:rsidRPr="00000000" w14:paraId="0000008D">
            <w:pPr>
              <w:spacing w:after="0" w:before="120" w:line="240" w:lineRule="auto"/>
              <w:rPr>
                <w:rFonts w:ascii="Times New Roman" w:cs="Times New Roman" w:eastAsia="Times New Roman" w:hAnsi="Times New Roman"/>
              </w:rPr>
            </w:pPr>
            <w:r w:rsidDel="00000000" w:rsidR="00000000" w:rsidRPr="00000000">
              <w:rPr>
                <w:rFonts w:ascii="Open Sans" w:cs="Open Sans" w:eastAsia="Open Sans" w:hAnsi="Open Sans"/>
                <w:i w:val="1"/>
                <w:color w:val="000000"/>
                <w:sz w:val="22"/>
                <w:szCs w:val="22"/>
                <w:rtl w:val="0"/>
              </w:rPr>
              <w:t xml:space="preserve">[Example: Contact List is kept on a Shared Drive or online CRM Platform]</w:t>
            </w:r>
            <w:r w:rsidDel="00000000" w:rsidR="00000000" w:rsidRPr="00000000">
              <w:rPr>
                <w:rtl w:val="0"/>
              </w:rPr>
            </w:r>
          </w:p>
        </w:tc>
      </w:tr>
      <w:tr>
        <w:trPr>
          <w:cantSplit w:val="0"/>
          <w:trHeight w:val="1060" w:hRule="atLeast"/>
          <w:tblHeader w:val="0"/>
        </w:trPr>
        <w:tc>
          <w:tcPr>
            <w:tcBorders>
              <w:top w:color="000000" w:space="0" w:sz="8" w:val="single"/>
              <w:left w:color="000000" w:space="0" w:sz="8" w:val="single"/>
              <w:bottom w:color="000000" w:space="0" w:sz="8" w:val="single"/>
              <w:right w:color="000000" w:space="0" w:sz="8" w:val="single"/>
            </w:tcBorders>
            <w:tcMar>
              <w:top w:w="213.0" w:type="dxa"/>
              <w:left w:w="213.0" w:type="dxa"/>
              <w:bottom w:w="213.0" w:type="dxa"/>
              <w:right w:w="213.0" w:type="dxa"/>
            </w:tcMar>
          </w:tcPr>
          <w:p w:rsidR="00000000" w:rsidDel="00000000" w:rsidP="00000000" w:rsidRDefault="00000000" w:rsidRPr="00000000" w14:paraId="0000008E">
            <w:pPr>
              <w:spacing w:after="0" w:before="120" w:line="240" w:lineRule="auto"/>
              <w:rPr>
                <w:rFonts w:ascii="Times New Roman" w:cs="Times New Roman" w:eastAsia="Times New Roman" w:hAnsi="Times New Roman"/>
              </w:rPr>
            </w:pPr>
            <w:r w:rsidDel="00000000" w:rsidR="00000000" w:rsidRPr="00000000">
              <w:rPr>
                <w:rFonts w:ascii="Open Sans" w:cs="Open Sans" w:eastAsia="Open Sans" w:hAnsi="Open Sans"/>
                <w:i w:val="1"/>
                <w:color w:val="000000"/>
                <w:sz w:val="22"/>
                <w:szCs w:val="22"/>
                <w:rtl w:val="0"/>
              </w:rPr>
              <w:t xml:space="preserve">Example: Media Kits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13.0" w:type="dxa"/>
              <w:left w:w="213.0" w:type="dxa"/>
              <w:bottom w:w="213.0" w:type="dxa"/>
              <w:right w:w="213.0" w:type="dxa"/>
            </w:tcMar>
          </w:tcPr>
          <w:p w:rsidR="00000000" w:rsidDel="00000000" w:rsidP="00000000" w:rsidRDefault="00000000" w:rsidRPr="00000000" w14:paraId="0000008F">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i w:val="1"/>
                <w:color w:val="000000"/>
                <w:sz w:val="22"/>
                <w:szCs w:val="22"/>
                <w:rtl w:val="0"/>
              </w:rPr>
              <w:t xml:space="preserve">[Example: Graphics team]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13.0" w:type="dxa"/>
              <w:left w:w="213.0" w:type="dxa"/>
              <w:bottom w:w="213.0" w:type="dxa"/>
              <w:right w:w="213.0" w:type="dxa"/>
            </w:tcMar>
          </w:tcPr>
          <w:p w:rsidR="00000000" w:rsidDel="00000000" w:rsidP="00000000" w:rsidRDefault="00000000" w:rsidRPr="00000000" w14:paraId="00000090">
            <w:pPr>
              <w:spacing w:after="0" w:before="120" w:line="240" w:lineRule="auto"/>
              <w:rPr>
                <w:rFonts w:ascii="Times New Roman" w:cs="Times New Roman" w:eastAsia="Times New Roman" w:hAnsi="Times New Roman"/>
              </w:rPr>
            </w:pPr>
            <w:r w:rsidDel="00000000" w:rsidR="00000000" w:rsidRPr="00000000">
              <w:rPr>
                <w:rFonts w:ascii="Open Sans" w:cs="Open Sans" w:eastAsia="Open Sans" w:hAnsi="Open Sans"/>
                <w:i w:val="1"/>
                <w:color w:val="000000"/>
                <w:sz w:val="22"/>
                <w:szCs w:val="22"/>
                <w:rtl w:val="0"/>
              </w:rPr>
              <w:t xml:space="preserve">[Example: Kept in Canva account. Email/Login info:]</w:t>
            </w:r>
            <w:r w:rsidDel="00000000" w:rsidR="00000000" w:rsidRPr="00000000">
              <w:rPr>
                <w:rtl w:val="0"/>
              </w:rPr>
            </w:r>
          </w:p>
        </w:tc>
      </w:tr>
      <w:tr>
        <w:trPr>
          <w:cantSplit w:val="0"/>
          <w:trHeight w:val="1138" w:hRule="atLeast"/>
          <w:tblHeader w:val="0"/>
        </w:trPr>
        <w:tc>
          <w:tcPr>
            <w:tcBorders>
              <w:top w:color="000000" w:space="0" w:sz="8" w:val="single"/>
              <w:left w:color="000000" w:space="0" w:sz="8" w:val="single"/>
              <w:bottom w:color="000000" w:space="0" w:sz="8" w:val="single"/>
              <w:right w:color="000000" w:space="0" w:sz="8" w:val="single"/>
            </w:tcBorders>
            <w:tcMar>
              <w:top w:w="213.0" w:type="dxa"/>
              <w:left w:w="213.0" w:type="dxa"/>
              <w:bottom w:w="213.0" w:type="dxa"/>
              <w:right w:w="213.0" w:type="dxa"/>
            </w:tcMar>
          </w:tcPr>
          <w:p w:rsidR="00000000" w:rsidDel="00000000" w:rsidP="00000000" w:rsidRDefault="00000000" w:rsidRPr="00000000" w14:paraId="00000091">
            <w:pPr>
              <w:spacing w:after="0" w:before="120" w:line="240" w:lineRule="auto"/>
              <w:rPr>
                <w:rFonts w:ascii="Times New Roman" w:cs="Times New Roman" w:eastAsia="Times New Roman" w:hAnsi="Times New Roman"/>
              </w:rPr>
            </w:pPr>
            <w:r w:rsidDel="00000000" w:rsidR="00000000" w:rsidRPr="00000000">
              <w:rPr>
                <w:rFonts w:ascii="Open Sans" w:cs="Open Sans" w:eastAsia="Open Sans" w:hAnsi="Open Sans"/>
                <w:i w:val="1"/>
                <w:color w:val="000000"/>
                <w:sz w:val="22"/>
                <w:szCs w:val="22"/>
                <w:rtl w:val="0"/>
              </w:rPr>
              <w:t xml:space="preserve">Example: Log-in details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13.0" w:type="dxa"/>
              <w:left w:w="213.0" w:type="dxa"/>
              <w:bottom w:w="213.0" w:type="dxa"/>
              <w:right w:w="213.0" w:type="dxa"/>
            </w:tcMar>
          </w:tcPr>
          <w:p w:rsidR="00000000" w:rsidDel="00000000" w:rsidP="00000000" w:rsidRDefault="00000000" w:rsidRPr="00000000" w14:paraId="00000092">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i w:val="1"/>
                <w:color w:val="000000"/>
                <w:sz w:val="22"/>
                <w:szCs w:val="22"/>
                <w:rtl w:val="0"/>
              </w:rPr>
              <w:t xml:space="preserve">[Example: IT Team]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13.0" w:type="dxa"/>
              <w:left w:w="213.0" w:type="dxa"/>
              <w:bottom w:w="213.0" w:type="dxa"/>
              <w:right w:w="213.0" w:type="dxa"/>
            </w:tcMar>
          </w:tcPr>
          <w:p w:rsidR="00000000" w:rsidDel="00000000" w:rsidP="00000000" w:rsidRDefault="00000000" w:rsidRPr="00000000" w14:paraId="00000093">
            <w:pPr>
              <w:spacing w:after="0" w:before="120" w:line="240" w:lineRule="auto"/>
              <w:rPr>
                <w:rFonts w:ascii="Times New Roman" w:cs="Times New Roman" w:eastAsia="Times New Roman" w:hAnsi="Times New Roman"/>
              </w:rPr>
            </w:pPr>
            <w:r w:rsidDel="00000000" w:rsidR="00000000" w:rsidRPr="00000000">
              <w:rPr>
                <w:rFonts w:ascii="Open Sans" w:cs="Open Sans" w:eastAsia="Open Sans" w:hAnsi="Open Sans"/>
                <w:i w:val="1"/>
                <w:color w:val="000000"/>
                <w:sz w:val="22"/>
                <w:szCs w:val="22"/>
                <w:rtl w:val="0"/>
              </w:rPr>
              <w:t xml:space="preserve">[Example: Stored in ClickUp/One Password]</w:t>
            </w:r>
            <w:r w:rsidDel="00000000" w:rsidR="00000000" w:rsidRPr="00000000">
              <w:rPr>
                <w:rtl w:val="0"/>
              </w:rPr>
            </w:r>
          </w:p>
        </w:tc>
      </w:tr>
      <w:tr>
        <w:trPr>
          <w:cantSplit w:val="0"/>
          <w:trHeight w:val="1138" w:hRule="atLeast"/>
          <w:tblHeader w:val="0"/>
        </w:trPr>
        <w:tc>
          <w:tcPr>
            <w:tcBorders>
              <w:top w:color="000000" w:space="0" w:sz="8" w:val="single"/>
              <w:left w:color="000000" w:space="0" w:sz="8" w:val="single"/>
              <w:bottom w:color="000000" w:space="0" w:sz="8" w:val="single"/>
              <w:right w:color="000000" w:space="0" w:sz="8" w:val="single"/>
            </w:tcBorders>
            <w:tcMar>
              <w:top w:w="213.0" w:type="dxa"/>
              <w:left w:w="213.0" w:type="dxa"/>
              <w:bottom w:w="213.0" w:type="dxa"/>
              <w:right w:w="213.0" w:type="dxa"/>
            </w:tcMar>
          </w:tcPr>
          <w:p w:rsidR="00000000" w:rsidDel="00000000" w:rsidP="00000000" w:rsidRDefault="00000000" w:rsidRPr="00000000" w14:paraId="00000094">
            <w:pPr>
              <w:spacing w:after="0" w:before="120" w:line="240" w:lineRule="auto"/>
              <w:rPr>
                <w:rFonts w:ascii="Open Sans" w:cs="Open Sans" w:eastAsia="Open Sans" w:hAnsi="Open Sans"/>
                <w:i w:val="1"/>
                <w:color w:val="000000"/>
                <w:sz w:val="22"/>
                <w:szCs w:val="22"/>
              </w:rPr>
            </w:pPr>
            <w:r w:rsidDel="00000000" w:rsidR="00000000" w:rsidRPr="00000000">
              <w:rPr>
                <w:rFonts w:ascii="Open Sans" w:cs="Open Sans" w:eastAsia="Open Sans" w:hAnsi="Open Sans"/>
                <w:i w:val="1"/>
                <w:color w:val="000000"/>
                <w:sz w:val="22"/>
                <w:szCs w:val="22"/>
                <w:rtl w:val="0"/>
              </w:rPr>
              <w:t xml:space="preserve">Example: Documents relevant to stories</w:t>
            </w:r>
          </w:p>
        </w:tc>
        <w:tc>
          <w:tcPr>
            <w:tcBorders>
              <w:top w:color="000000" w:space="0" w:sz="8" w:val="single"/>
              <w:left w:color="000000" w:space="0" w:sz="8" w:val="single"/>
              <w:bottom w:color="000000" w:space="0" w:sz="8" w:val="single"/>
              <w:right w:color="000000" w:space="0" w:sz="8" w:val="single"/>
            </w:tcBorders>
            <w:tcMar>
              <w:top w:w="213.0" w:type="dxa"/>
              <w:left w:w="213.0" w:type="dxa"/>
              <w:bottom w:w="213.0" w:type="dxa"/>
              <w:right w:w="213.0" w:type="dxa"/>
            </w:tcMar>
          </w:tcPr>
          <w:p w:rsidR="00000000" w:rsidDel="00000000" w:rsidP="00000000" w:rsidRDefault="00000000" w:rsidRPr="00000000" w14:paraId="00000095">
            <w:pPr>
              <w:spacing w:after="0" w:line="240" w:lineRule="auto"/>
              <w:rPr>
                <w:rFonts w:ascii="Open Sans" w:cs="Open Sans" w:eastAsia="Open Sans" w:hAnsi="Open Sans"/>
                <w:i w:val="1"/>
                <w:color w:val="000000"/>
                <w:sz w:val="22"/>
                <w:szCs w:val="22"/>
              </w:rPr>
            </w:pPr>
            <w:r w:rsidDel="00000000" w:rsidR="00000000" w:rsidRPr="00000000">
              <w:rPr>
                <w:rFonts w:ascii="Open Sans" w:cs="Open Sans" w:eastAsia="Open Sans" w:hAnsi="Open Sans"/>
                <w:i w:val="1"/>
                <w:color w:val="000000"/>
                <w:sz w:val="22"/>
                <w:szCs w:val="22"/>
                <w:rtl w:val="0"/>
              </w:rPr>
              <w:t xml:space="preserve">[Example: Editor]</w:t>
            </w:r>
          </w:p>
        </w:tc>
        <w:tc>
          <w:tcPr>
            <w:tcBorders>
              <w:top w:color="000000" w:space="0" w:sz="8" w:val="single"/>
              <w:left w:color="000000" w:space="0" w:sz="8" w:val="single"/>
              <w:bottom w:color="000000" w:space="0" w:sz="8" w:val="single"/>
              <w:right w:color="000000" w:space="0" w:sz="8" w:val="single"/>
            </w:tcBorders>
            <w:tcMar>
              <w:top w:w="213.0" w:type="dxa"/>
              <w:left w:w="213.0" w:type="dxa"/>
              <w:bottom w:w="213.0" w:type="dxa"/>
              <w:right w:w="213.0" w:type="dxa"/>
            </w:tcMar>
          </w:tcPr>
          <w:p w:rsidR="00000000" w:rsidDel="00000000" w:rsidP="00000000" w:rsidRDefault="00000000" w:rsidRPr="00000000" w14:paraId="00000096">
            <w:pPr>
              <w:spacing w:after="0" w:before="120" w:line="240" w:lineRule="auto"/>
              <w:rPr>
                <w:rFonts w:ascii="Open Sans" w:cs="Open Sans" w:eastAsia="Open Sans" w:hAnsi="Open Sans"/>
                <w:i w:val="1"/>
                <w:color w:val="000000"/>
                <w:sz w:val="22"/>
                <w:szCs w:val="22"/>
              </w:rPr>
            </w:pPr>
            <w:r w:rsidDel="00000000" w:rsidR="00000000" w:rsidRPr="00000000">
              <w:rPr>
                <w:rFonts w:ascii="Open Sans" w:cs="Open Sans" w:eastAsia="Open Sans" w:hAnsi="Open Sans"/>
                <w:i w:val="1"/>
                <w:color w:val="000000"/>
                <w:sz w:val="22"/>
                <w:szCs w:val="22"/>
                <w:rtl w:val="0"/>
              </w:rPr>
              <w:t xml:space="preserve">[Example: External hard drive, or cloud storage]</w:t>
            </w:r>
          </w:p>
        </w:tc>
      </w:tr>
    </w:tbl>
    <w:p w:rsidR="00000000" w:rsidDel="00000000" w:rsidP="00000000" w:rsidRDefault="00000000" w:rsidRPr="00000000" w14:paraId="00000097">
      <w:pPr>
        <w:spacing w:after="120" w:before="360" w:line="240" w:lineRule="auto"/>
        <w:rPr>
          <w:rFonts w:ascii="Times New Roman" w:cs="Times New Roman" w:eastAsia="Times New Roman" w:hAnsi="Times New Roman"/>
          <w:b w:val="1"/>
          <w:sz w:val="36"/>
          <w:szCs w:val="36"/>
        </w:rPr>
      </w:pPr>
      <w:r w:rsidDel="00000000" w:rsidR="00000000" w:rsidRPr="00000000">
        <w:rPr>
          <w:rFonts w:ascii="Barlow" w:cs="Barlow" w:eastAsia="Barlow" w:hAnsi="Barlow"/>
          <w:b w:val="1"/>
          <w:color w:val="060039"/>
          <w:sz w:val="32"/>
          <w:szCs w:val="32"/>
          <w:rtl w:val="0"/>
        </w:rPr>
        <w:br w:type="textWrapping"/>
      </w: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99">
      <w:pPr>
        <w:rPr>
          <w:rFonts w:ascii="Arial" w:cs="Arial" w:eastAsia="Arial" w:hAnsi="Arial"/>
          <w:i w:val="1"/>
          <w:color w:val="767171"/>
          <w:sz w:val="22"/>
          <w:szCs w:val="22"/>
        </w:rPr>
      </w:pPr>
      <w:r w:rsidDel="00000000" w:rsidR="00000000" w:rsidRPr="00000000">
        <w:rPr>
          <w:rFonts w:ascii="Barlow" w:cs="Barlow" w:eastAsia="Barlow" w:hAnsi="Barlow"/>
          <w:b w:val="1"/>
          <w:color w:val="060039"/>
          <w:sz w:val="40"/>
          <w:szCs w:val="40"/>
          <w:rtl w:val="0"/>
        </w:rPr>
        <w:t xml:space="preserve">Emergency Management Plan - Business Details</w:t>
      </w:r>
      <w:r w:rsidDel="00000000" w:rsidR="00000000" w:rsidRPr="00000000">
        <w:rPr>
          <w:rFonts w:ascii="Arial" w:cs="Arial" w:eastAsia="Arial" w:hAnsi="Arial"/>
          <w:i w:val="1"/>
          <w:color w:val="767171"/>
          <w:sz w:val="22"/>
          <w:szCs w:val="22"/>
          <w:rtl w:val="0"/>
        </w:rPr>
        <w:br w:type="textWrapping"/>
      </w:r>
    </w:p>
    <w:p w:rsidR="00000000" w:rsidDel="00000000" w:rsidP="00000000" w:rsidRDefault="00000000" w:rsidRPr="00000000" w14:paraId="0000009A">
      <w:pPr>
        <w:spacing w:after="120" w:before="240" w:line="240" w:lineRule="auto"/>
        <w:rPr>
          <w:rFonts w:ascii="Times New Roman" w:cs="Times New Roman" w:eastAsia="Times New Roman" w:hAnsi="Times New Roman"/>
          <w:b w:val="1"/>
          <w:sz w:val="36"/>
          <w:szCs w:val="36"/>
        </w:rPr>
      </w:pPr>
      <w:r w:rsidDel="00000000" w:rsidR="00000000" w:rsidRPr="00000000">
        <w:rPr>
          <w:rFonts w:ascii="Open Sans" w:cs="Open Sans" w:eastAsia="Open Sans" w:hAnsi="Open Sans"/>
          <w:color w:val="060039"/>
          <w:sz w:val="22"/>
          <w:szCs w:val="22"/>
          <w:rtl w:val="0"/>
        </w:rPr>
        <w:t xml:space="preserve">Insurance</w:t>
      </w:r>
      <w:r w:rsidDel="00000000" w:rsidR="00000000" w:rsidRPr="00000000">
        <w:rPr>
          <w:rtl w:val="0"/>
        </w:rPr>
      </w:r>
    </w:p>
    <w:p w:rsidR="00000000" w:rsidDel="00000000" w:rsidP="00000000" w:rsidRDefault="00000000" w:rsidRPr="00000000" w14:paraId="0000009B">
      <w:pPr>
        <w:spacing w:after="120" w:before="120" w:line="240" w:lineRule="auto"/>
        <w:rPr>
          <w:rFonts w:ascii="Times New Roman" w:cs="Times New Roman" w:eastAsia="Times New Roman" w:hAnsi="Times New Roman"/>
        </w:rPr>
      </w:pPr>
      <w:r w:rsidDel="00000000" w:rsidR="00000000" w:rsidRPr="00000000">
        <w:rPr>
          <w:rFonts w:ascii="Open Sans" w:cs="Open Sans" w:eastAsia="Open Sans" w:hAnsi="Open Sans"/>
          <w:i w:val="1"/>
          <w:color w:val="767171"/>
          <w:sz w:val="22"/>
          <w:szCs w:val="22"/>
          <w:rtl w:val="0"/>
        </w:rPr>
        <w:t xml:space="preserve">[List your relevant insurance in regard to your business, contents or car insurance. For each policy check your product disclosure statement and list the main things the policy covers and any exclusion - The definition of terms may vary between insurers.</w:t>
        <w:br w:type="textWrapping"/>
        <w:br w:type="textWrapping"/>
      </w:r>
      <w:r w:rsidDel="00000000" w:rsidR="00000000" w:rsidRPr="00000000">
        <w:rPr>
          <w:rtl w:val="0"/>
        </w:rPr>
      </w:r>
    </w:p>
    <w:p w:rsidR="00000000" w:rsidDel="00000000" w:rsidP="00000000" w:rsidRDefault="00000000" w:rsidRPr="00000000" w14:paraId="0000009C">
      <w:pPr>
        <w:spacing w:after="120" w:before="120" w:line="240" w:lineRule="auto"/>
        <w:rPr>
          <w:rFonts w:ascii="Times New Roman" w:cs="Times New Roman" w:eastAsia="Times New Roman" w:hAnsi="Times New Roman"/>
        </w:rPr>
      </w:pPr>
      <w:r w:rsidDel="00000000" w:rsidR="00000000" w:rsidRPr="00000000">
        <w:rPr>
          <w:rFonts w:ascii="Open Sans" w:cs="Open Sans" w:eastAsia="Open Sans" w:hAnsi="Open Sans"/>
          <w:i w:val="1"/>
          <w:color w:val="767171"/>
          <w:sz w:val="22"/>
          <w:szCs w:val="22"/>
          <w:rtl w:val="0"/>
        </w:rPr>
        <w:t xml:space="preserve">You can use the</w:t>
      </w:r>
      <w:hyperlink r:id="rId16">
        <w:r w:rsidDel="00000000" w:rsidR="00000000" w:rsidRPr="00000000">
          <w:rPr>
            <w:rFonts w:ascii="Open Sans" w:cs="Open Sans" w:eastAsia="Open Sans" w:hAnsi="Open Sans"/>
            <w:i w:val="1"/>
            <w:color w:val="1155cc"/>
            <w:sz w:val="22"/>
            <w:szCs w:val="22"/>
            <w:u w:val="single"/>
            <w:rtl w:val="0"/>
          </w:rPr>
          <w:t xml:space="preserve"> Business Gov insurance topic</w:t>
        </w:r>
      </w:hyperlink>
      <w:r w:rsidDel="00000000" w:rsidR="00000000" w:rsidRPr="00000000">
        <w:rPr>
          <w:rFonts w:ascii="Open Sans" w:cs="Open Sans" w:eastAsia="Open Sans" w:hAnsi="Open Sans"/>
          <w:i w:val="1"/>
          <w:color w:val="767171"/>
          <w:sz w:val="22"/>
          <w:szCs w:val="22"/>
          <w:rtl w:val="0"/>
        </w:rPr>
        <w:t xml:space="preserve"> for more information]</w:t>
        <w:br w:type="textWrapping"/>
      </w:r>
      <w:r w:rsidDel="00000000" w:rsidR="00000000" w:rsidRPr="00000000">
        <w:rPr>
          <w:rtl w:val="0"/>
        </w:rPr>
      </w:r>
    </w:p>
    <w:sdt>
      <w:sdtPr>
        <w:lock w:val="contentLocked"/>
        <w:tag w:val="goog_rdk_0"/>
      </w:sdtPr>
      <w:sdtContent>
        <w:tbl>
          <w:tblPr>
            <w:tblStyle w:val="Table3"/>
            <w:tblW w:w="9639.0" w:type="dxa"/>
            <w:jc w:val="center"/>
            <w:tblLayout w:type="fixed"/>
            <w:tblLook w:val="0400"/>
          </w:tblPr>
          <w:tblGrid>
            <w:gridCol w:w="4100"/>
            <w:gridCol w:w="1653"/>
            <w:gridCol w:w="1615"/>
            <w:gridCol w:w="2271"/>
            <w:tblGridChange w:id="0">
              <w:tblGrid>
                <w:gridCol w:w="4100"/>
                <w:gridCol w:w="1653"/>
                <w:gridCol w:w="1615"/>
                <w:gridCol w:w="2271"/>
              </w:tblGrid>
            </w:tblGridChange>
          </w:tblGrid>
          <w:tr>
            <w:trPr>
              <w:cantSplit w:val="0"/>
              <w:trHeight w:val="106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D">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sz w:val="22"/>
                    <w:szCs w:val="22"/>
                    <w:rtl w:val="0"/>
                  </w:rPr>
                  <w:t xml:space="preserve">Insurance Type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E">
                <w:pPr>
                  <w:spacing w:after="0" w:before="120" w:line="240" w:lineRule="auto"/>
                  <w:rPr>
                    <w:rFonts w:ascii="Times New Roman" w:cs="Times New Roman" w:eastAsia="Times New Roman" w:hAnsi="Times New Roman"/>
                  </w:rPr>
                </w:pPr>
                <w:r w:rsidDel="00000000" w:rsidR="00000000" w:rsidRPr="00000000">
                  <w:rPr>
                    <w:rFonts w:ascii="Open Sans" w:cs="Open Sans" w:eastAsia="Open Sans" w:hAnsi="Open Sans"/>
                    <w:i w:val="1"/>
                    <w:sz w:val="22"/>
                    <w:szCs w:val="22"/>
                    <w:rtl w:val="0"/>
                  </w:rPr>
                  <w:t xml:space="preserve">[Example: Building insurance.]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F">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0">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138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1">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sz w:val="22"/>
                    <w:szCs w:val="22"/>
                    <w:rtl w:val="0"/>
                  </w:rPr>
                  <w:t xml:space="preserve">Policy Coverage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2">
                <w:pPr>
                  <w:spacing w:after="0" w:before="120" w:line="240" w:lineRule="auto"/>
                  <w:rPr>
                    <w:rFonts w:ascii="Times New Roman" w:cs="Times New Roman" w:eastAsia="Times New Roman" w:hAnsi="Times New Roman"/>
                  </w:rPr>
                </w:pPr>
                <w:r w:rsidDel="00000000" w:rsidR="00000000" w:rsidRPr="00000000">
                  <w:rPr>
                    <w:rFonts w:ascii="Open Sans" w:cs="Open Sans" w:eastAsia="Open Sans" w:hAnsi="Open Sans"/>
                    <w:i w:val="1"/>
                    <w:sz w:val="22"/>
                    <w:szCs w:val="22"/>
                    <w:rtl w:val="0"/>
                  </w:rPr>
                  <w:t xml:space="preserve">[Examples: damage from fire, floods, storms]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3">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4">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2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5">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sz w:val="22"/>
                    <w:szCs w:val="22"/>
                    <w:rtl w:val="0"/>
                  </w:rPr>
                  <w:t xml:space="preserve">Policy Exclusions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6">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7">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8">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9">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sz w:val="22"/>
                    <w:szCs w:val="22"/>
                    <w:rtl w:val="0"/>
                  </w:rPr>
                  <w:t xml:space="preserve">Insurance Company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A">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B">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C">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D">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sz w:val="22"/>
                    <w:szCs w:val="22"/>
                    <w:rtl w:val="0"/>
                  </w:rPr>
                  <w:t xml:space="preserve">Contact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E">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F">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0">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1">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sz w:val="22"/>
                    <w:szCs w:val="22"/>
                    <w:rtl w:val="0"/>
                  </w:rPr>
                  <w:t xml:space="preserve">Phone Number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2">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3">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4">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2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5">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sz w:val="22"/>
                    <w:szCs w:val="22"/>
                    <w:rtl w:val="0"/>
                  </w:rPr>
                  <w:t xml:space="preserve">Date product disclosure reviewed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6">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i w:val="1"/>
                    <w:sz w:val="22"/>
                    <w:szCs w:val="22"/>
                    <w:rtl w:val="0"/>
                  </w:rPr>
                  <w:t xml:space="preserve">[Date]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7">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8">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62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9">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sz w:val="22"/>
                    <w:szCs w:val="22"/>
                    <w:rtl w:val="0"/>
                  </w:rPr>
                  <w:t xml:space="preserve">Payments due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A">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i w:val="1"/>
                    <w:sz w:val="22"/>
                    <w:szCs w:val="22"/>
                    <w:rtl w:val="0"/>
                  </w:rPr>
                  <w:t xml:space="preserve">[Date and Frequency]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B">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C">
                <w:pPr>
                  <w:spacing w:after="0" w:line="240" w:lineRule="auto"/>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0BD">
      <w:pPr>
        <w:ind w:left="-284" w:firstLine="0"/>
        <w:rPr>
          <w:rFonts w:ascii="Arial" w:cs="Arial" w:eastAsia="Arial" w:hAnsi="Arial"/>
          <w:i w:val="1"/>
          <w:color w:val="767171"/>
          <w:sz w:val="22"/>
          <w:szCs w:val="22"/>
        </w:rPr>
      </w:pPr>
      <w:r w:rsidDel="00000000" w:rsidR="00000000" w:rsidRPr="00000000">
        <w:rPr>
          <w:rtl w:val="0"/>
        </w:rPr>
      </w:r>
    </w:p>
    <w:p w:rsidR="00000000" w:rsidDel="00000000" w:rsidP="00000000" w:rsidRDefault="00000000" w:rsidRPr="00000000" w14:paraId="000000BE">
      <w:pPr>
        <w:rPr>
          <w:rFonts w:ascii="Arial" w:cs="Arial" w:eastAsia="Arial" w:hAnsi="Arial"/>
          <w:i w:val="1"/>
          <w:color w:val="76717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BF">
      <w:pPr>
        <w:spacing w:after="120" w:before="360" w:line="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C0">
      <w:pPr>
        <w:spacing w:after="120" w:before="360" w:line="240" w:lineRule="auto"/>
        <w:rPr>
          <w:rFonts w:ascii="Times New Roman" w:cs="Times New Roman" w:eastAsia="Times New Roman" w:hAnsi="Times New Roman"/>
          <w:b w:val="1"/>
          <w:sz w:val="36"/>
          <w:szCs w:val="36"/>
        </w:rPr>
      </w:pPr>
      <w:r w:rsidDel="00000000" w:rsidR="00000000" w:rsidRPr="00000000">
        <w:rPr>
          <w:rFonts w:ascii="Barlow" w:cs="Barlow" w:eastAsia="Barlow" w:hAnsi="Barlow"/>
          <w:b w:val="1"/>
          <w:color w:val="060039"/>
          <w:sz w:val="32"/>
          <w:szCs w:val="32"/>
          <w:rtl w:val="0"/>
        </w:rPr>
        <w:t xml:space="preserve">Relocation options</w:t>
      </w:r>
      <w:r w:rsidDel="00000000" w:rsidR="00000000" w:rsidRPr="00000000">
        <w:rPr>
          <w:rtl w:val="0"/>
        </w:rPr>
      </w:r>
    </w:p>
    <w:p w:rsidR="00000000" w:rsidDel="00000000" w:rsidP="00000000" w:rsidRDefault="00000000" w:rsidRPr="00000000" w14:paraId="000000C1">
      <w:pPr>
        <w:spacing w:after="120" w:before="120" w:line="240" w:lineRule="auto"/>
        <w:rPr>
          <w:rFonts w:ascii="Times New Roman" w:cs="Times New Roman" w:eastAsia="Times New Roman" w:hAnsi="Times New Roman"/>
        </w:rPr>
      </w:pPr>
      <w:r w:rsidDel="00000000" w:rsidR="00000000" w:rsidRPr="00000000">
        <w:rPr>
          <w:rFonts w:ascii="Open Sans" w:cs="Open Sans" w:eastAsia="Open Sans" w:hAnsi="Open Sans"/>
          <w:b w:val="1"/>
          <w:i w:val="1"/>
          <w:color w:val="000000"/>
          <w:sz w:val="22"/>
          <w:szCs w:val="22"/>
          <w:rtl w:val="0"/>
        </w:rPr>
        <w:t xml:space="preserve">[Consider attaching a map of temporary accommodation options to your plan.]</w:t>
        <w:br w:type="textWrapping"/>
        <w:br w:type="textWrapping"/>
      </w:r>
      <w:r w:rsidDel="00000000" w:rsidR="00000000" w:rsidRPr="00000000">
        <w:rPr>
          <w:rtl w:val="0"/>
        </w:rPr>
      </w:r>
    </w:p>
    <w:p w:rsidR="00000000" w:rsidDel="00000000" w:rsidP="00000000" w:rsidRDefault="00000000" w:rsidRPr="00000000" w14:paraId="000000C2">
      <w:pPr>
        <w:spacing w:before="120" w:line="240" w:lineRule="auto"/>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Temporary workspace locations in the event of an emergency:</w:t>
      </w:r>
    </w:p>
    <w:p w:rsidR="00000000" w:rsidDel="00000000" w:rsidP="00000000" w:rsidRDefault="00000000" w:rsidRPr="00000000" w14:paraId="000000C3">
      <w:pPr>
        <w:spacing w:before="120" w:line="240" w:lineRule="auto"/>
        <w:rPr>
          <w:rFonts w:ascii="Times New Roman" w:cs="Times New Roman" w:eastAsia="Times New Roman" w:hAnsi="Times New Roman"/>
        </w:rPr>
      </w:pPr>
      <w:r w:rsidDel="00000000" w:rsidR="00000000" w:rsidRPr="00000000">
        <w:rPr>
          <w:rtl w:val="0"/>
        </w:rPr>
      </w:r>
    </w:p>
    <w:tbl>
      <w:tblPr>
        <w:tblStyle w:val="Table4"/>
        <w:tblW w:w="9506.0" w:type="dxa"/>
        <w:jc w:val="center"/>
        <w:tblLayout w:type="fixed"/>
        <w:tblLook w:val="0400"/>
      </w:tblPr>
      <w:tblGrid>
        <w:gridCol w:w="2564"/>
        <w:gridCol w:w="2123"/>
        <w:gridCol w:w="2693"/>
        <w:gridCol w:w="2126"/>
        <w:tblGridChange w:id="0">
          <w:tblGrid>
            <w:gridCol w:w="2564"/>
            <w:gridCol w:w="2123"/>
            <w:gridCol w:w="2693"/>
            <w:gridCol w:w="2126"/>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4">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color w:val="000000"/>
                <w:sz w:val="22"/>
                <w:szCs w:val="22"/>
                <w:rtl w:val="0"/>
              </w:rPr>
              <w:t xml:space="preserve">Location Type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5">
            <w:pPr>
              <w:spacing w:after="120" w:before="120" w:line="240" w:lineRule="auto"/>
              <w:rPr>
                <w:rFonts w:ascii="Times New Roman" w:cs="Times New Roman" w:eastAsia="Times New Roman" w:hAnsi="Times New Roman"/>
              </w:rPr>
            </w:pPr>
            <w:r w:rsidDel="00000000" w:rsidR="00000000" w:rsidRPr="00000000">
              <w:rPr>
                <w:rFonts w:ascii="Open Sans" w:cs="Open Sans" w:eastAsia="Open Sans" w:hAnsi="Open Sans"/>
                <w:i w:val="1"/>
                <w:color w:val="000000"/>
                <w:sz w:val="22"/>
                <w:szCs w:val="22"/>
                <w:rtl w:val="0"/>
              </w:rPr>
              <w:t xml:space="preserve">[Examples: Home office]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6">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7">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9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8">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color w:val="000000"/>
                <w:sz w:val="22"/>
                <w:szCs w:val="22"/>
                <w:rtl w:val="0"/>
              </w:rPr>
              <w:t xml:space="preserve">Address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9">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A">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B">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C">
            <w:pPr>
              <w:spacing w:after="80" w:before="80" w:line="240" w:lineRule="auto"/>
              <w:rPr>
                <w:rFonts w:ascii="Times New Roman" w:cs="Times New Roman" w:eastAsia="Times New Roman" w:hAnsi="Times New Roman"/>
              </w:rPr>
            </w:pPr>
            <w:r w:rsidDel="00000000" w:rsidR="00000000" w:rsidRPr="00000000">
              <w:rPr>
                <w:rFonts w:ascii="Open Sans" w:cs="Open Sans" w:eastAsia="Open Sans" w:hAnsi="Open Sans"/>
                <w:color w:val="000000"/>
                <w:sz w:val="22"/>
                <w:szCs w:val="22"/>
                <w:rtl w:val="0"/>
              </w:rPr>
              <w:t xml:space="preserve">Resources and equipment available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D">
            <w:pPr>
              <w:spacing w:after="120" w:before="120" w:line="240" w:lineRule="auto"/>
              <w:rPr>
                <w:rFonts w:ascii="Times New Roman" w:cs="Times New Roman" w:eastAsia="Times New Roman" w:hAnsi="Times New Roman"/>
              </w:rPr>
            </w:pPr>
            <w:r w:rsidDel="00000000" w:rsidR="00000000" w:rsidRPr="00000000">
              <w:rPr>
                <w:rFonts w:ascii="Open Sans" w:cs="Open Sans" w:eastAsia="Open Sans" w:hAnsi="Open Sans"/>
                <w:i w:val="1"/>
                <w:color w:val="000000"/>
                <w:sz w:val="22"/>
                <w:szCs w:val="22"/>
                <w:rtl w:val="0"/>
              </w:rPr>
              <w:t xml:space="preserve">[Examples: computers, furniture, photocopiers, phones, internet access]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E">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F">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145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0">
            <w:pPr>
              <w:spacing w:after="80" w:before="80" w:line="240" w:lineRule="auto"/>
              <w:rPr>
                <w:rFonts w:ascii="Times New Roman" w:cs="Times New Roman" w:eastAsia="Times New Roman" w:hAnsi="Times New Roman"/>
              </w:rPr>
            </w:pPr>
            <w:r w:rsidDel="00000000" w:rsidR="00000000" w:rsidRPr="00000000">
              <w:rPr>
                <w:rFonts w:ascii="Open Sans" w:cs="Open Sans" w:eastAsia="Open Sans" w:hAnsi="Open Sans"/>
                <w:color w:val="000000"/>
                <w:sz w:val="22"/>
                <w:szCs w:val="22"/>
                <w:rtl w:val="0"/>
              </w:rPr>
              <w:t xml:space="preserve">Resources needed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1">
            <w:pPr>
              <w:spacing w:after="120" w:before="120" w:line="240" w:lineRule="auto"/>
              <w:rPr>
                <w:rFonts w:ascii="Times New Roman" w:cs="Times New Roman" w:eastAsia="Times New Roman" w:hAnsi="Times New Roman"/>
              </w:rPr>
            </w:pPr>
            <w:r w:rsidDel="00000000" w:rsidR="00000000" w:rsidRPr="00000000">
              <w:rPr>
                <w:rFonts w:ascii="Open Sans" w:cs="Open Sans" w:eastAsia="Open Sans" w:hAnsi="Open Sans"/>
                <w:i w:val="1"/>
                <w:color w:val="000000"/>
                <w:sz w:val="22"/>
                <w:szCs w:val="22"/>
                <w:rtl w:val="0"/>
              </w:rPr>
              <w:t xml:space="preserve">[Examples: software, staff, business records, storage space]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2">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3">
            <w:pPr>
              <w:spacing w:after="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D4">
      <w:pPr>
        <w:rPr>
          <w:rFonts w:ascii="Arial" w:cs="Arial" w:eastAsia="Arial" w:hAnsi="Arial"/>
          <w:i w:val="1"/>
          <w:color w:val="767171"/>
          <w:sz w:val="22"/>
          <w:szCs w:val="22"/>
        </w:rPr>
      </w:pPr>
      <w:r w:rsidDel="00000000" w:rsidR="00000000" w:rsidRPr="00000000">
        <w:rPr>
          <w:rtl w:val="0"/>
        </w:rPr>
      </w:r>
    </w:p>
    <w:p w:rsidR="00000000" w:rsidDel="00000000" w:rsidP="00000000" w:rsidRDefault="00000000" w:rsidRPr="00000000" w14:paraId="000000D5">
      <w:pPr>
        <w:rPr>
          <w:rFonts w:ascii="Barlow SemiBold" w:cs="Barlow SemiBold" w:eastAsia="Barlow SemiBold" w:hAnsi="Barlow SemiBold"/>
          <w:b w:val="1"/>
          <w:color w:val="060039"/>
          <w:sz w:val="40"/>
          <w:szCs w:val="40"/>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Times New Roman"/>
  <w:font w:name="Arial"/>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Barlow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pen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ptos" w:cs="Aptos" w:eastAsia="Aptos" w:hAnsi="Aptos"/>
        <w:sz w:val="24"/>
        <w:szCs w:val="24"/>
        <w:lang w:val="en-AU"/>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8549DD"/>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8549DD"/>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8549DD"/>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8549DD"/>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8549DD"/>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8549DD"/>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8549DD"/>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8549DD"/>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8549DD"/>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8549DD"/>
    <w:pPr>
      <w:spacing w:after="80" w:line="240" w:lineRule="auto"/>
      <w:contextualSpacing w:val="1"/>
    </w:pPr>
    <w:rPr>
      <w:rFonts w:asciiTheme="majorHAnsi" w:cstheme="majorBidi" w:eastAsiaTheme="majorEastAsia" w:hAnsiTheme="majorHAnsi"/>
      <w:spacing w:val="-10"/>
      <w:kern w:val="28"/>
      <w:sz w:val="56"/>
      <w:szCs w:val="56"/>
    </w:rPr>
  </w:style>
  <w:style w:type="character" w:styleId="Heading1Char" w:customStyle="1">
    <w:name w:val="Heading 1 Char"/>
    <w:basedOn w:val="DefaultParagraphFont"/>
    <w:link w:val="Heading1"/>
    <w:uiPriority w:val="9"/>
    <w:rsid w:val="008549DD"/>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8549DD"/>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8549DD"/>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8549DD"/>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8549DD"/>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8549DD"/>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8549DD"/>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8549DD"/>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8549DD"/>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8549DD"/>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Pr>
      <w:color w:val="595959"/>
      <w:sz w:val="28"/>
      <w:szCs w:val="28"/>
    </w:rPr>
  </w:style>
  <w:style w:type="character" w:styleId="SubtitleChar" w:customStyle="1">
    <w:name w:val="Subtitle Char"/>
    <w:basedOn w:val="DefaultParagraphFont"/>
    <w:link w:val="Subtitle"/>
    <w:uiPriority w:val="11"/>
    <w:rsid w:val="008549DD"/>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8549DD"/>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8549DD"/>
    <w:rPr>
      <w:i w:val="1"/>
      <w:iCs w:val="1"/>
      <w:color w:val="404040" w:themeColor="text1" w:themeTint="0000BF"/>
    </w:rPr>
  </w:style>
  <w:style w:type="paragraph" w:styleId="ListParagraph">
    <w:name w:val="List Paragraph"/>
    <w:basedOn w:val="Normal"/>
    <w:uiPriority w:val="34"/>
    <w:qFormat w:val="1"/>
    <w:rsid w:val="008549DD"/>
    <w:pPr>
      <w:ind w:left="720"/>
      <w:contextualSpacing w:val="1"/>
    </w:pPr>
  </w:style>
  <w:style w:type="character" w:styleId="IntenseEmphasis">
    <w:name w:val="Intense Emphasis"/>
    <w:basedOn w:val="DefaultParagraphFont"/>
    <w:uiPriority w:val="21"/>
    <w:qFormat w:val="1"/>
    <w:rsid w:val="008549DD"/>
    <w:rPr>
      <w:i w:val="1"/>
      <w:iCs w:val="1"/>
      <w:color w:val="0f4761" w:themeColor="accent1" w:themeShade="0000BF"/>
    </w:rPr>
  </w:style>
  <w:style w:type="paragraph" w:styleId="IntenseQuote">
    <w:name w:val="Intense Quote"/>
    <w:basedOn w:val="Normal"/>
    <w:next w:val="Normal"/>
    <w:link w:val="IntenseQuoteChar"/>
    <w:uiPriority w:val="30"/>
    <w:qFormat w:val="1"/>
    <w:rsid w:val="008549DD"/>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8549DD"/>
    <w:rPr>
      <w:i w:val="1"/>
      <w:iCs w:val="1"/>
      <w:color w:val="0f4761" w:themeColor="accent1" w:themeShade="0000BF"/>
    </w:rPr>
  </w:style>
  <w:style w:type="character" w:styleId="IntenseReference">
    <w:name w:val="Intense Reference"/>
    <w:basedOn w:val="DefaultParagraphFont"/>
    <w:uiPriority w:val="32"/>
    <w:qFormat w:val="1"/>
    <w:rsid w:val="008549DD"/>
    <w:rPr>
      <w:b w:val="1"/>
      <w:bCs w:val="1"/>
      <w:smallCaps w:val="1"/>
      <w:color w:val="0f4761" w:themeColor="accent1" w:themeShade="0000BF"/>
      <w:spacing w:val="5"/>
    </w:rPr>
  </w:style>
  <w:style w:type="paragraph" w:styleId="NormalWeb">
    <w:name w:val="Normal (Web)"/>
    <w:basedOn w:val="Normal"/>
    <w:uiPriority w:val="99"/>
    <w:semiHidden w:val="1"/>
    <w:unhideWhenUsed w:val="1"/>
    <w:rsid w:val="008549DD"/>
    <w:pPr>
      <w:spacing w:after="100" w:afterAutospacing="1" w:before="100" w:beforeAutospacing="1" w:line="240" w:lineRule="auto"/>
    </w:pPr>
    <w:rPr>
      <w:rFonts w:ascii="Times New Roman" w:cs="Times New Roman" w:eastAsia="Times New Roman" w:hAnsi="Times New Roman"/>
    </w:rPr>
  </w:style>
  <w:style w:type="character" w:styleId="Hyperlink">
    <w:name w:val="Hyperlink"/>
    <w:basedOn w:val="DefaultParagraphFont"/>
    <w:uiPriority w:val="99"/>
    <w:unhideWhenUsed w:val="1"/>
    <w:rsid w:val="00F72986"/>
    <w:rPr>
      <w:color w:val="0000ff"/>
      <w:u w:val="single"/>
    </w:rPr>
  </w:style>
  <w:style w:type="character" w:styleId="UnresolvedMention">
    <w:name w:val="Unresolved Mention"/>
    <w:basedOn w:val="DefaultParagraphFont"/>
    <w:uiPriority w:val="99"/>
    <w:semiHidden w:val="1"/>
    <w:unhideWhenUsed w:val="1"/>
    <w:rsid w:val="00F72986"/>
    <w:rPr>
      <w:color w:val="605e5c"/>
      <w:shd w:color="auto" w:fill="e1dfdd" w:val="clear"/>
    </w:rPr>
  </w:style>
  <w:style w:type="table" w:styleId="1" w:customStyle="1">
    <w:name w:val="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business.gov.au/" TargetMode="External"/><Relationship Id="rId10" Type="http://schemas.openxmlformats.org/officeDocument/2006/relationships/hyperlink" Target="https://www.safeworkaustralia.gov.au/safety-topic/managing-health-and-safety/emergency-plans-and-procedures" TargetMode="External"/><Relationship Id="rId13" Type="http://schemas.openxmlformats.org/officeDocument/2006/relationships/hyperlink" Target="https://www.ses.org.au/" TargetMode="External"/><Relationship Id="rId12" Type="http://schemas.openxmlformats.org/officeDocument/2006/relationships/hyperlink" Target="https://lina.org.au/journalist-story-ide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ina.org.au/members-area/members-area-operations/" TargetMode="External"/><Relationship Id="rId15" Type="http://schemas.openxmlformats.org/officeDocument/2006/relationships/hyperlink" Target="https://lina.org.au/journalist-story-ideas/" TargetMode="External"/><Relationship Id="rId14" Type="http://schemas.openxmlformats.org/officeDocument/2006/relationships/hyperlink" Target="https://lina.org.au/journalist-story-ideas/" TargetMode="External"/><Relationship Id="rId16" Type="http://schemas.openxmlformats.org/officeDocument/2006/relationships/hyperlink" Target="https://business.gov.au/Risk-management/Insuranc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lina.org.au/members-area/recordings/"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OpenSans-boldItalic.ttf"/><Relationship Id="rId11" Type="http://schemas.openxmlformats.org/officeDocument/2006/relationships/font" Target="fonts/Barlow-italic.ttf"/><Relationship Id="rId10" Type="http://schemas.openxmlformats.org/officeDocument/2006/relationships/font" Target="fonts/Barlow-bold.ttf"/><Relationship Id="rId13" Type="http://schemas.openxmlformats.org/officeDocument/2006/relationships/font" Target="fonts/BarlowLight-regular.ttf"/><Relationship Id="rId12" Type="http://schemas.openxmlformats.org/officeDocument/2006/relationships/font" Target="fonts/Barlow-boldItalic.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 Id="rId9" Type="http://schemas.openxmlformats.org/officeDocument/2006/relationships/font" Target="fonts/Barlow-regular.ttf"/><Relationship Id="rId15" Type="http://schemas.openxmlformats.org/officeDocument/2006/relationships/font" Target="fonts/BarlowLight-italic.ttf"/><Relationship Id="rId14" Type="http://schemas.openxmlformats.org/officeDocument/2006/relationships/font" Target="fonts/BarlowLight-bold.ttf"/><Relationship Id="rId17" Type="http://schemas.openxmlformats.org/officeDocument/2006/relationships/font" Target="fonts/OpenSans-regular.ttf"/><Relationship Id="rId16" Type="http://schemas.openxmlformats.org/officeDocument/2006/relationships/font" Target="fonts/BarlowLight-boldItalic.ttf"/><Relationship Id="rId5" Type="http://schemas.openxmlformats.org/officeDocument/2006/relationships/font" Target="fonts/BarlowSemiBold-regular.ttf"/><Relationship Id="rId19" Type="http://schemas.openxmlformats.org/officeDocument/2006/relationships/font" Target="fonts/OpenSans-italic.ttf"/><Relationship Id="rId6" Type="http://schemas.openxmlformats.org/officeDocument/2006/relationships/font" Target="fonts/BarlowSemiBold-bold.ttf"/><Relationship Id="rId18" Type="http://schemas.openxmlformats.org/officeDocument/2006/relationships/font" Target="fonts/OpenSans-bold.ttf"/><Relationship Id="rId7" Type="http://schemas.openxmlformats.org/officeDocument/2006/relationships/font" Target="fonts/BarlowSemiBold-italic.ttf"/><Relationship Id="rId8" Type="http://schemas.openxmlformats.org/officeDocument/2006/relationships/font" Target="fonts/Barlow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BGQFx1Ri4iul7QSVS8KPME8u8A==">CgMxLjAaHwoBMBIaChgICVIUChJ0YWJsZS5zdmEyZmI5b21sbXY4AHIhMVpyOVhoaVEwTVU4YXFBZjdMaHZkMHJfdmlHVGM5dlp6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2024-06-19T06:08:00Z</dcterms:created>
  <dc:creator>Emma Marshall</dc:creator>
</cp:coreProperties>
</file>